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China</w:t>
      </w:r>
      <w:r>
        <w:t xml:space="preserve"> </w:t>
      </w:r>
      <w:r>
        <w:t xml:space="preserve">Beijing</w:t>
      </w:r>
    </w:p>
    <w:bookmarkStart w:id="20" w:name="john-doe"/>
    <w:p>
      <w:pPr>
        <w:pStyle w:val="Heading1"/>
      </w:pPr>
      <w:r>
        <w:t xml:space="preserve">John Doe</w:t>
      </w:r>
    </w:p>
    <w:p>
      <w:pPr>
        <w:pStyle w:val="FirstParagraph"/>
      </w:pPr>
      <w:r>
        <w:rPr>
          <w:bCs/>
          <w:b/>
        </w:rPr>
        <w:t xml:space="preserve">Computer Engineer</w:t>
      </w:r>
    </w:p>
    <w:p>
      <w:pPr>
        <w:pStyle w:val="BodyText"/>
      </w:pPr>
      <w:r>
        <w:t xml:space="preserve">Beijing, China | +86 138-XXXX-XXXX | john.doe@email.com | LinkedIn: linkedin.com/in/johndoe</w:t>
      </w:r>
    </w:p>
    <w:bookmarkEnd w:id="20"/>
    <w:bookmarkStart w:id="21" w:name="professional-summary"/>
    <w:p>
      <w:pPr>
        <w:pStyle w:val="Heading2"/>
      </w:pPr>
      <w:r>
        <w:t xml:space="preserve">Professional Summary</w:t>
      </w:r>
    </w:p>
    <w:p>
      <w:pPr>
        <w:pStyle w:val="FirstParagraph"/>
      </w:pPr>
      <w:r>
        <w:t xml:space="preserve">A dedicated Computer Engineer with over 7 years of experience in software development, system architecture, and AI-driven solutions. Specialized in leveraging cutting-edge technologies to address challenges in China’s rapidly evolving tech industry. Proven track record of delivering scalable systems for enterprises in Beijing, including fintech startups and multinational corporations. Aiming to contribute expertise as a Computer Engineer in the dynamic environment of China Beijing, where innovation and digital transformation are central to economic growth.</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(React/Node.js), SQL</w:t>
      </w:r>
    </w:p>
    <w:p>
      <w:pPr>
        <w:numPr>
          <w:ilvl w:val="0"/>
          <w:numId w:val="1001"/>
        </w:numPr>
        <w:pStyle w:val="Compact"/>
      </w:pPr>
      <w:r>
        <w:rPr>
          <w:bCs/>
          <w:b/>
        </w:rPr>
        <w:t xml:space="preserve">Cloud &amp; DevOps:</w:t>
      </w:r>
      <w:r>
        <w:t xml:space="preserve"> </w:t>
      </w:r>
      <w:r>
        <w:t xml:space="preserve">AWS, Azure, Docker, Kubernetes</w:t>
      </w:r>
    </w:p>
    <w:p>
      <w:pPr>
        <w:numPr>
          <w:ilvl w:val="0"/>
          <w:numId w:val="1001"/>
        </w:numPr>
        <w:pStyle w:val="Compact"/>
      </w:pPr>
      <w:r>
        <w:rPr>
          <w:bCs/>
          <w:b/>
        </w:rPr>
        <w:t xml:space="preserve">Data Science &amp; AI:</w:t>
      </w:r>
      <w:r>
        <w:t xml:space="preserve"> </w:t>
      </w:r>
      <w:r>
        <w:t xml:space="preserve">Machine Learning (TensorFlow/PyTorch), NLP, Big Data (Hadoop/Spark)</w:t>
      </w:r>
    </w:p>
    <w:p>
      <w:pPr>
        <w:numPr>
          <w:ilvl w:val="0"/>
          <w:numId w:val="1001"/>
        </w:numPr>
        <w:pStyle w:val="Compact"/>
      </w:pPr>
      <w:r>
        <w:rPr>
          <w:bCs/>
          <w:b/>
        </w:rPr>
        <w:t xml:space="preserve">System Design:</w:t>
      </w:r>
      <w:r>
        <w:t xml:space="preserve"> </w:t>
      </w:r>
      <w:r>
        <w:t xml:space="preserve">Microservices Architecture, API Development</w:t>
      </w:r>
    </w:p>
    <w:p>
      <w:pPr>
        <w:numPr>
          <w:ilvl w:val="0"/>
          <w:numId w:val="1001"/>
        </w:numPr>
        <w:pStyle w:val="Compact"/>
      </w:pPr>
      <w:r>
        <w:rPr>
          <w:bCs/>
          <w:b/>
        </w:rPr>
        <w:t xml:space="preserve">Tools &amp; Frameworks:</w:t>
      </w:r>
      <w:r>
        <w:t xml:space="preserve"> </w:t>
      </w:r>
      <w:r>
        <w:t xml:space="preserve">Git, Jenkins, Jira, Agile Methodologies</w:t>
      </w:r>
    </w:p>
    <w:p>
      <w:pPr>
        <w:numPr>
          <w:ilvl w:val="0"/>
          <w:numId w:val="1001"/>
        </w:numPr>
        <w:pStyle w:val="Compact"/>
      </w:pPr>
      <w:r>
        <w:rPr>
          <w:bCs/>
          <w:b/>
        </w:rPr>
        <w:t xml:space="preserve">Languages:</w:t>
      </w:r>
      <w:r>
        <w:t xml:space="preserve"> </w:t>
      </w:r>
      <w:r>
        <w:t xml:space="preserve">Mandarin (Fluent), English (Proficient)</w:t>
      </w:r>
    </w:p>
    <w:bookmarkEnd w:id="22"/>
    <w:bookmarkStart w:id="25" w:name="professional-experience"/>
    <w:p>
      <w:pPr>
        <w:pStyle w:val="Heading2"/>
      </w:pPr>
      <w:r>
        <w:t xml:space="preserve">Professional Experience</w:t>
      </w:r>
    </w:p>
    <w:bookmarkStart w:id="23" w:name="senior-computer-engineer"/>
    <w:p>
      <w:pPr>
        <w:pStyle w:val="Heading3"/>
      </w:pPr>
      <w:r>
        <w:t xml:space="preserve">Senior Computer Engineer</w:t>
      </w:r>
    </w:p>
    <w:p>
      <w:pPr>
        <w:pStyle w:val="FirstParagraph"/>
      </w:pPr>
      <w:r>
        <w:rPr>
          <w:bCs/>
          <w:b/>
        </w:rPr>
        <w:t xml:space="preserve">Beijing Tech Innovations Co., Ltd.</w:t>
      </w:r>
      <w:r>
        <w:t xml:space="preserve"> </w:t>
      </w:r>
      <w:r>
        <w:t xml:space="preserve">| April 2019 – Present</w:t>
      </w:r>
    </w:p>
    <w:p>
      <w:pPr>
        <w:numPr>
          <w:ilvl w:val="0"/>
          <w:numId w:val="1002"/>
        </w:numPr>
        <w:pStyle w:val="Compact"/>
      </w:pPr>
      <w:r>
        <w:t xml:space="preserve">Lead the design and deployment of AI-powered solutions for financial institutions in China Beijing, improving operational efficiency by 35%.</w:t>
      </w:r>
    </w:p>
    <w:p>
      <w:pPr>
        <w:numPr>
          <w:ilvl w:val="0"/>
          <w:numId w:val="1002"/>
        </w:numPr>
        <w:pStyle w:val="Compact"/>
      </w:pPr>
      <w:r>
        <w:t xml:space="preserve">Spearheaded the development of a cloud-native platform using AWS and Kubernetes, supporting over 1 million users in Beijing’s e-commerce sector.</w:t>
      </w:r>
    </w:p>
    <w:p>
      <w:pPr>
        <w:numPr>
          <w:ilvl w:val="0"/>
          <w:numId w:val="1002"/>
        </w:numPr>
        <w:pStyle w:val="Compact"/>
      </w:pPr>
      <w:r>
        <w:t xml:space="preserve">Collaborated with cross-functional teams to integrate IoT devices into smart city projects, aligning with China’s Digital China initiative.</w:t>
      </w:r>
    </w:p>
    <w:p>
      <w:pPr>
        <w:numPr>
          <w:ilvl w:val="0"/>
          <w:numId w:val="1002"/>
        </w:numPr>
        <w:pStyle w:val="Compact"/>
      </w:pPr>
      <w:r>
        <w:t xml:space="preserve">Mentored junior engineers in agile workflows and best practices for software development in a fast-paced environment.</w:t>
      </w:r>
    </w:p>
    <w:bookmarkEnd w:id="23"/>
    <w:bookmarkStart w:id="24" w:name="software-development-engineer"/>
    <w:p>
      <w:pPr>
        <w:pStyle w:val="Heading3"/>
      </w:pPr>
      <w:r>
        <w:t xml:space="preserve">Software Development Engineer</w:t>
      </w:r>
    </w:p>
    <w:p>
      <w:pPr>
        <w:pStyle w:val="FirstParagraph"/>
      </w:pPr>
      <w:r>
        <w:rPr>
          <w:bCs/>
          <w:b/>
        </w:rPr>
        <w:t xml:space="preserve">SinoGlobal Tech Solutions</w:t>
      </w:r>
      <w:r>
        <w:t xml:space="preserve"> </w:t>
      </w:r>
      <w:r>
        <w:t xml:space="preserve">| June 2016 – March 2019</w:t>
      </w:r>
    </w:p>
    <w:p>
      <w:pPr>
        <w:numPr>
          <w:ilvl w:val="0"/>
          <w:numId w:val="1003"/>
        </w:numPr>
        <w:pStyle w:val="Compact"/>
      </w:pPr>
      <w:r>
        <w:t xml:space="preserve">Developed scalable backend systems for a leading fintech company in Beijing, handling over 50,000 transactions daily.</w:t>
      </w:r>
    </w:p>
    <w:p>
      <w:pPr>
        <w:numPr>
          <w:ilvl w:val="0"/>
          <w:numId w:val="1003"/>
        </w:numPr>
        <w:pStyle w:val="Compact"/>
      </w:pPr>
      <w:r>
        <w:t xml:space="preserve">Implemented machine learning models to predict user behavior, increasing customer retention by 25%.</w:t>
      </w:r>
    </w:p>
    <w:p>
      <w:pPr>
        <w:numPr>
          <w:ilvl w:val="0"/>
          <w:numId w:val="1003"/>
        </w:numPr>
        <w:pStyle w:val="Compact"/>
      </w:pPr>
      <w:r>
        <w:t xml:space="preserve">Optimized database performance using SQL and NoSQL technologies, reducing query response times by 40%.</w:t>
      </w:r>
    </w:p>
    <w:p>
      <w:pPr>
        <w:numPr>
          <w:ilvl w:val="0"/>
          <w:numId w:val="1003"/>
        </w:numPr>
        <w:pStyle w:val="Compact"/>
      </w:pPr>
      <w:r>
        <w:t xml:space="preserve">Contributed to open-source projects aligned with China’s tech ecosystem, fostering collaboration within the Beijing developer community.</w:t>
      </w:r>
    </w:p>
    <w:bookmarkEnd w:id="24"/>
    <w:bookmarkEnd w:id="25"/>
    <w:bookmarkStart w:id="27"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Beijing Institute of Technology</w:t>
      </w:r>
      <w:r>
        <w:t xml:space="preserve"> </w:t>
      </w:r>
      <w:r>
        <w:t xml:space="preserve">| 2012 – 2016</w:t>
      </w:r>
    </w:p>
    <w:p>
      <w:pPr>
        <w:numPr>
          <w:ilvl w:val="0"/>
          <w:numId w:val="1004"/>
        </w:numPr>
        <w:pStyle w:val="Compact"/>
      </w:pPr>
      <w:r>
        <w:t xml:space="preserve">Graduated with honors, focusing on AI, networking, and software engineering.</w:t>
      </w:r>
    </w:p>
    <w:p>
      <w:pPr>
        <w:numPr>
          <w:ilvl w:val="0"/>
          <w:numId w:val="1004"/>
        </w:numPr>
        <w:pStyle w:val="Compact"/>
      </w:pPr>
      <w:r>
        <w:t xml:space="preserve">Participated in research projects on IoT applications for smart cities in China Beijing.</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AWS Certified Solutions Architect – Associate</w:t>
      </w:r>
      <w:r>
        <w:t xml:space="preserve"> </w:t>
      </w:r>
      <w:r>
        <w:t xml:space="preserve">(2019)</w:t>
      </w:r>
    </w:p>
    <w:p>
      <w:pPr>
        <w:numPr>
          <w:ilvl w:val="0"/>
          <w:numId w:val="1005"/>
        </w:numPr>
        <w:pStyle w:val="Compact"/>
      </w:pPr>
      <w:r>
        <w:rPr>
          <w:bCs/>
          <w:b/>
        </w:rPr>
        <w:t xml:space="preserve">Google Professional Cloud Architect</w:t>
      </w:r>
      <w:r>
        <w:t xml:space="preserve"> </w:t>
      </w:r>
      <w:r>
        <w:t xml:space="preserve">(2020)</w:t>
      </w:r>
    </w:p>
    <w:p>
      <w:pPr>
        <w:numPr>
          <w:ilvl w:val="0"/>
          <w:numId w:val="1005"/>
        </w:numPr>
        <w:pStyle w:val="Compact"/>
      </w:pPr>
      <w:r>
        <w:rPr>
          <w:bCs/>
          <w:b/>
        </w:rPr>
        <w:t xml:space="preserve">PMP Certification</w:t>
      </w:r>
      <w:r>
        <w:t xml:space="preserve"> </w:t>
      </w:r>
      <w:r>
        <w:t xml:space="preserve">(Project Management Professional) (2018)</w:t>
      </w:r>
    </w:p>
    <w:bookmarkEnd w:id="28"/>
    <w:bookmarkStart w:id="31" w:name="projects"/>
    <w:p>
      <w:pPr>
        <w:pStyle w:val="Heading2"/>
      </w:pPr>
      <w:r>
        <w:t xml:space="preserve">Projects</w:t>
      </w:r>
    </w:p>
    <w:bookmarkStart w:id="29" w:name="smart-city-traffic-optimization-system"/>
    <w:p>
      <w:pPr>
        <w:pStyle w:val="Heading3"/>
      </w:pPr>
      <w:r>
        <w:t xml:space="preserve">Smart City Traffic Optimization System</w:t>
      </w:r>
    </w:p>
    <w:p>
      <w:pPr>
        <w:pStyle w:val="FirstParagraph"/>
      </w:pPr>
      <w:r>
        <w:rPr>
          <w:bCs/>
          <w:b/>
        </w:rPr>
        <w:t xml:space="preserve">Beijing Tech Innovations Co., Ltd.</w:t>
      </w:r>
      <w:r>
        <w:t xml:space="preserve"> </w:t>
      </w:r>
      <w:r>
        <w:t xml:space="preserve">| 2021 – 2023</w:t>
      </w:r>
    </w:p>
    <w:p>
      <w:pPr>
        <w:numPr>
          <w:ilvl w:val="0"/>
          <w:numId w:val="1006"/>
        </w:numPr>
        <w:pStyle w:val="Compact"/>
      </w:pPr>
      <w:r>
        <w:t xml:space="preserve">Developed an AI-driven traffic management system using real-time data analytics to reduce congestion in Beijing.</w:t>
      </w:r>
    </w:p>
    <w:p>
      <w:pPr>
        <w:numPr>
          <w:ilvl w:val="0"/>
          <w:numId w:val="1006"/>
        </w:numPr>
        <w:pStyle w:val="Compact"/>
      </w:pPr>
      <w:r>
        <w:t xml:space="preserve">Integrated IoT sensors and machine learning models to predict traffic patterns, improving city logistics by 30%.</w:t>
      </w:r>
    </w:p>
    <w:bookmarkEnd w:id="29"/>
    <w:bookmarkStart w:id="30" w:name="blockchain-based-supply-chain-platform"/>
    <w:p>
      <w:pPr>
        <w:pStyle w:val="Heading3"/>
      </w:pPr>
      <w:r>
        <w:t xml:space="preserve">Blockchain-Based Supply Chain Platform</w:t>
      </w:r>
    </w:p>
    <w:p>
      <w:pPr>
        <w:pStyle w:val="FirstParagraph"/>
      </w:pPr>
      <w:r>
        <w:rPr>
          <w:bCs/>
          <w:b/>
        </w:rPr>
        <w:t xml:space="preserve">SinoGlobal Tech Solutions</w:t>
      </w:r>
      <w:r>
        <w:t xml:space="preserve"> </w:t>
      </w:r>
      <w:r>
        <w:t xml:space="preserve">| 2018 – 2019</w:t>
      </w:r>
    </w:p>
    <w:p>
      <w:pPr>
        <w:numPr>
          <w:ilvl w:val="0"/>
          <w:numId w:val="1007"/>
        </w:numPr>
        <w:pStyle w:val="Compact"/>
      </w:pPr>
      <w:r>
        <w:t xml:space="preserve">Designed a blockchain solution to enhance transparency in supply chains for Beijing-based manufacturers.</w:t>
      </w:r>
    </w:p>
    <w:p>
      <w:pPr>
        <w:numPr>
          <w:ilvl w:val="0"/>
          <w:numId w:val="1007"/>
        </w:numPr>
        <w:pStyle w:val="Compact"/>
      </w:pPr>
      <w:r>
        <w:t xml:space="preserve">Collaborated with stakeholders to ensure compliance with China’s regulatory framework for digital transactions.</w:t>
      </w:r>
    </w:p>
    <w:bookmarkEnd w:id="30"/>
    <w:bookmarkEnd w:id="31"/>
    <w:bookmarkStart w:id="32" w:name="professional-affiliations"/>
    <w:p>
      <w:pPr>
        <w:pStyle w:val="Heading2"/>
      </w:pPr>
      <w:r>
        <w:t xml:space="preserve">Professional Affiliations</w:t>
      </w:r>
    </w:p>
    <w:p>
      <w:pPr>
        <w:numPr>
          <w:ilvl w:val="0"/>
          <w:numId w:val="1008"/>
        </w:numPr>
        <w:pStyle w:val="Compact"/>
      </w:pPr>
      <w:r>
        <w:rPr>
          <w:bCs/>
          <w:b/>
        </w:rPr>
        <w:t xml:space="preserve">China Computer Federation (CCF)</w:t>
      </w:r>
      <w:r>
        <w:t xml:space="preserve"> </w:t>
      </w:r>
      <w:r>
        <w:t xml:space="preserve">– Member since 2017</w:t>
      </w:r>
    </w:p>
    <w:p>
      <w:pPr>
        <w:numPr>
          <w:ilvl w:val="0"/>
          <w:numId w:val="1008"/>
        </w:numPr>
        <w:pStyle w:val="Compact"/>
      </w:pPr>
      <w:r>
        <w:rPr>
          <w:bCs/>
          <w:b/>
        </w:rPr>
        <w:t xml:space="preserve">Beijing Tech Association</w:t>
      </w:r>
      <w:r>
        <w:t xml:space="preserve"> </w:t>
      </w:r>
      <w:r>
        <w:t xml:space="preserve">– Active participant in AI and IoT workshops</w:t>
      </w:r>
    </w:p>
    <w:bookmarkEnd w:id="32"/>
    <w:bookmarkStart w:id="33" w:name="languages"/>
    <w:p>
      <w:pPr>
        <w:pStyle w:val="Heading2"/>
      </w:pPr>
      <w:r>
        <w:t xml:space="preserve">Languages</w:t>
      </w:r>
    </w:p>
    <w:p>
      <w:pPr>
        <w:numPr>
          <w:ilvl w:val="0"/>
          <w:numId w:val="1009"/>
        </w:numPr>
        <w:pStyle w:val="Compact"/>
      </w:pPr>
      <w:r>
        <w:t xml:space="preserve">Mandarin (Fluent)</w:t>
      </w:r>
    </w:p>
    <w:p>
      <w:pPr>
        <w:numPr>
          <w:ilvl w:val="0"/>
          <w:numId w:val="1009"/>
        </w:numPr>
        <w:pStyle w:val="Compact"/>
      </w:pPr>
      <w:r>
        <w:t xml:space="preserve">English (Proficient)</w:t>
      </w:r>
    </w:p>
    <w:bookmarkEnd w:id="33"/>
    <w:bookmarkStart w:id="34" w:name="additional-information"/>
    <w:p>
      <w:pPr>
        <w:pStyle w:val="Heading2"/>
      </w:pPr>
      <w:r>
        <w:t xml:space="preserve">Additional Information</w:t>
      </w:r>
    </w:p>
    <w:p>
      <w:pPr>
        <w:pStyle w:val="FirstParagraph"/>
      </w:pPr>
      <w:r>
        <w:t xml:space="preserve">This resume is tailored for the Computer Engineer role in China Beijing, emphasizing skills and experiences relevant to the region’s tech landscape. The focus on AI, cloud computing, and smart city initiatives aligns with China’s strategic goals under its 14th Five-Year Plan. As a Computer Engineer in Beijing, the candidate demonstrates a deep understanding of local market demands and technological advancements.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China Beijing</dc:title>
  <dc:creator/>
  <dc:language>en</dc:language>
  <cp:keywords/>
  <dcterms:created xsi:type="dcterms:W3CDTF">2026-04-24T14:20:48Z</dcterms:created>
  <dcterms:modified xsi:type="dcterms:W3CDTF">2026-04-24T14:20:48Z</dcterms:modified>
</cp:coreProperties>
</file>

<file path=docProps/custom.xml><?xml version="1.0" encoding="utf-8"?>
<Properties xmlns="http://schemas.openxmlformats.org/officeDocument/2006/custom-properties" xmlns:vt="http://schemas.openxmlformats.org/officeDocument/2006/docPropsVTypes"/>
</file>