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Beijing</w:t>
      </w:r>
    </w:p>
    <w:bookmarkStart w:id="30" w:name="resume"/>
    <w:p>
      <w:pPr>
        <w:pStyle w:val="Heading1"/>
      </w:pPr>
      <w:r>
        <w:t xml:space="preserve">Resume</w:t>
      </w:r>
    </w:p>
    <w:p>
      <w:pPr>
        <w:pStyle w:val="FirstParagraph"/>
      </w:pPr>
      <w:r>
        <w:rPr>
          <w:bCs/>
          <w:b/>
        </w:rPr>
        <w:t xml:space="preserve">Curriculum Developer | China Beijing | Professional Summary</w:t>
      </w:r>
    </w:p>
    <w:p>
      <w:pPr>
        <w:pStyle w:val="BodyText"/>
      </w:pPr>
      <w:r>
        <w:t xml:space="preserve">Highly motivated and detail-oriented Curriculum Developer with over 8 years of experience in designing, implementing, and evaluating educational curricula tailored to diverse learner needs. Proven expertise in aligning curricula with global educational standards while addressing the unique pedagogical requirements of China Beijing's dynamic academic environment. Adept at leveraging technology, fostering collaboration with educators, and developing innovative learning solutions that enhance student outcomes. Committed to advancing educational excellence through culturally responsive and forward-thinking curriculum development.</w:t>
      </w:r>
    </w:p>
    <w:bookmarkStart w:id="22" w:name="professional-experience"/>
    <w:p>
      <w:pPr>
        <w:pStyle w:val="Heading2"/>
      </w:pPr>
      <w:r>
        <w:t xml:space="preserve">Professional Experience</w:t>
      </w:r>
    </w:p>
    <w:bookmarkStart w:id="20" w:name="curriculum-developer"/>
    <w:p>
      <w:pPr>
        <w:pStyle w:val="Heading3"/>
      </w:pPr>
      <w:r>
        <w:t xml:space="preserve">Curriculum Developer</w:t>
      </w:r>
    </w:p>
    <w:p>
      <w:pPr>
        <w:pStyle w:val="FirstParagraph"/>
      </w:pPr>
      <w:r>
        <w:rPr>
          <w:bCs/>
          <w:b/>
        </w:rPr>
        <w:t xml:space="preserve">Beijing Education Innovations Co. | China Beijing | January 2019 – Present</w:t>
      </w:r>
    </w:p>
    <w:p>
      <w:pPr>
        <w:numPr>
          <w:ilvl w:val="0"/>
          <w:numId w:val="1001"/>
        </w:numPr>
        <w:pStyle w:val="Compact"/>
      </w:pPr>
      <w:r>
        <w:t xml:space="preserve">Designed and implemented interdisciplinary curricula for K-12 schools in China Beijing, focusing on integrating STEM, language arts, and digital literacy to meet the demands of the 21st-century workforce.</w:t>
      </w:r>
    </w:p>
    <w:p>
      <w:pPr>
        <w:numPr>
          <w:ilvl w:val="0"/>
          <w:numId w:val="1001"/>
        </w:numPr>
        <w:pStyle w:val="Compact"/>
      </w:pPr>
      <w:r>
        <w:t xml:space="preserve">Collaborated with local educators and policymakers to align curricula with the Chinese National Curriculum Standards (CNCS) while incorporating international best practices from OECD and UNESCO frameworks.</w:t>
      </w:r>
    </w:p>
    <w:p>
      <w:pPr>
        <w:numPr>
          <w:ilvl w:val="0"/>
          <w:numId w:val="1001"/>
        </w:numPr>
        <w:pStyle w:val="Compact"/>
      </w:pPr>
      <w:r>
        <w:t xml:space="preserve">Developed digital learning resources, including interactive modules and multimedia tools, to support blended learning environments in Beijing’s schools, especially during the post-pandemic educational transformation.</w:t>
      </w:r>
    </w:p>
    <w:p>
      <w:pPr>
        <w:numPr>
          <w:ilvl w:val="0"/>
          <w:numId w:val="1001"/>
        </w:numPr>
        <w:pStyle w:val="Compact"/>
      </w:pPr>
      <w:r>
        <w:t xml:space="preserve">Conducted professional development workshops for teachers in China Beijing on curriculum design, assessment strategies, and inclusive pedagogy to enhance instructional quality.</w:t>
      </w:r>
    </w:p>
    <w:p>
      <w:pPr>
        <w:numPr>
          <w:ilvl w:val="0"/>
          <w:numId w:val="1001"/>
        </w:numPr>
        <w:pStyle w:val="Compact"/>
      </w:pPr>
      <w:r>
        <w:t xml:space="preserve">Partnered with universities and research institutions to evaluate the effectiveness of curricula through data-driven analysis, ensuring continuous improvement and alignment with learner outcomes.</w:t>
      </w:r>
    </w:p>
    <w:bookmarkEnd w:id="20"/>
    <w:bookmarkStart w:id="21" w:name="senior-curriculum-designer"/>
    <w:p>
      <w:pPr>
        <w:pStyle w:val="Heading3"/>
      </w:pPr>
      <w:r>
        <w:t xml:space="preserve">Senior Curriculum Designer</w:t>
      </w:r>
    </w:p>
    <w:p>
      <w:pPr>
        <w:pStyle w:val="FirstParagraph"/>
      </w:pPr>
      <w:r>
        <w:rPr>
          <w:bCs/>
          <w:b/>
        </w:rPr>
        <w:t xml:space="preserve">China Learning Solutions | China Beijing | June 2015 – December 2018</w:t>
      </w:r>
    </w:p>
    <w:p>
      <w:pPr>
        <w:numPr>
          <w:ilvl w:val="0"/>
          <w:numId w:val="1002"/>
        </w:numPr>
        <w:pStyle w:val="Compact"/>
      </w:pPr>
      <w:r>
        <w:t xml:space="preserve">Led the development of customized curricula for international schools in China Beijing, ensuring compliance with both Chinese regulations and global educational benchmarks.</w:t>
      </w:r>
    </w:p>
    <w:p>
      <w:pPr>
        <w:numPr>
          <w:ilvl w:val="0"/>
          <w:numId w:val="1002"/>
        </w:numPr>
        <w:pStyle w:val="Compact"/>
      </w:pPr>
      <w:r>
        <w:t xml:space="preserve">Created competency-based learning frameworks that emphasized critical thinking, creativity, and collaboration, tailored to the needs of multilingual students in Beijing’s diverse educational landscape.</w:t>
      </w:r>
    </w:p>
    <w:p>
      <w:pPr>
        <w:numPr>
          <w:ilvl w:val="0"/>
          <w:numId w:val="1002"/>
        </w:numPr>
        <w:pStyle w:val="Compact"/>
      </w:pPr>
      <w:r>
        <w:t xml:space="preserve">Managed cross-functional teams of educators and instructional designers to deliver high-quality curriculum materials, including textbooks, lesson plans, and assessment rubrics.</w:t>
      </w:r>
    </w:p>
    <w:p>
      <w:pPr>
        <w:numPr>
          <w:ilvl w:val="0"/>
          <w:numId w:val="1002"/>
        </w:numPr>
        <w:pStyle w:val="Compact"/>
      </w:pPr>
      <w:r>
        <w:t xml:space="preserve">Integrated culturally relevant content into curricula to reflect the history, values, and aspirations of China Beijing’s communities while promoting global citizenship.</w:t>
      </w:r>
    </w:p>
    <w:p>
      <w:pPr>
        <w:numPr>
          <w:ilvl w:val="0"/>
          <w:numId w:val="1002"/>
        </w:numPr>
        <w:pStyle w:val="Compact"/>
      </w:pPr>
      <w:r>
        <w:t xml:space="preserve">Supported the accreditation process for schools in China Beijing by aligning curricula with IB (International Baccalaureate) and Cambridge standards.</w:t>
      </w:r>
    </w:p>
    <w:bookmarkEnd w:id="21"/>
    <w:bookmarkEnd w:id="22"/>
    <w:bookmarkStart w:id="23" w:name="education"/>
    <w:p>
      <w:pPr>
        <w:pStyle w:val="Heading2"/>
      </w:pPr>
      <w:r>
        <w:t xml:space="preserve">Education</w:t>
      </w:r>
    </w:p>
    <w:p>
      <w:pPr>
        <w:pStyle w:val="FirstParagraph"/>
      </w:pPr>
      <w:r>
        <w:rPr>
          <w:bCs/>
          <w:b/>
        </w:rPr>
        <w:t xml:space="preserve">Master of Education in Curriculum Design</w:t>
      </w:r>
    </w:p>
    <w:p>
      <w:pPr>
        <w:pStyle w:val="BodyText"/>
      </w:pPr>
      <w:r>
        <w:t xml:space="preserve">Beijing Normal University | China Beijing | 2013 – 2015</w:t>
      </w:r>
    </w:p>
    <w:p>
      <w:pPr>
        <w:numPr>
          <w:ilvl w:val="0"/>
          <w:numId w:val="1003"/>
        </w:numPr>
        <w:pStyle w:val="Compact"/>
      </w:pPr>
      <w:r>
        <w:t xml:space="preserve">Specialized in educational theory, curriculum development, and instructional technology.</w:t>
      </w:r>
    </w:p>
    <w:p>
      <w:pPr>
        <w:numPr>
          <w:ilvl w:val="0"/>
          <w:numId w:val="1003"/>
        </w:numPr>
        <w:pStyle w:val="Compact"/>
      </w:pPr>
      <w:r>
        <w:t xml:space="preserve">Published a thesis on "Bridging Chinese Educational Philosophies with Modern Curriculum Practices in Beijing."</w:t>
      </w:r>
    </w:p>
    <w:p>
      <w:pPr>
        <w:pStyle w:val="FirstParagraph"/>
      </w:pPr>
      <w:r>
        <w:rPr>
          <w:bCs/>
          <w:b/>
        </w:rPr>
        <w:t xml:space="preserve">Bachelor of Arts in Linguistics</w:t>
      </w:r>
    </w:p>
    <w:p>
      <w:pPr>
        <w:pStyle w:val="BodyText"/>
      </w:pPr>
      <w:r>
        <w:t xml:space="preserve">Tsinghua University | China Beijing | 2009 – 2013</w:t>
      </w:r>
    </w:p>
    <w:bookmarkEnd w:id="23"/>
    <w:bookmarkStart w:id="24" w:name="skills"/>
    <w:p>
      <w:pPr>
        <w:pStyle w:val="Heading2"/>
      </w:pPr>
      <w:r>
        <w:t xml:space="preserve">Skills</w:t>
      </w:r>
    </w:p>
    <w:p>
      <w:pPr>
        <w:numPr>
          <w:ilvl w:val="0"/>
          <w:numId w:val="1004"/>
        </w:numPr>
        <w:pStyle w:val="Compact"/>
      </w:pPr>
      <w:r>
        <w:t xml:space="preserve">Curriculum Design &amp; Development (K-12, Higher Education, Corporate Training)</w:t>
      </w:r>
    </w:p>
    <w:p>
      <w:pPr>
        <w:numPr>
          <w:ilvl w:val="0"/>
          <w:numId w:val="1004"/>
        </w:numPr>
        <w:pStyle w:val="Compact"/>
      </w:pPr>
      <w:r>
        <w:t xml:space="preserve">Instructional Technology Integration (LMS Platforms, Digital Tools)</w:t>
      </w:r>
    </w:p>
    <w:p>
      <w:pPr>
        <w:numPr>
          <w:ilvl w:val="0"/>
          <w:numId w:val="1004"/>
        </w:numPr>
        <w:pStyle w:val="Compact"/>
      </w:pPr>
      <w:r>
        <w:t xml:space="preserve">Data-Driven Curriculum Evaluation</w:t>
      </w:r>
    </w:p>
    <w:p>
      <w:pPr>
        <w:numPr>
          <w:ilvl w:val="0"/>
          <w:numId w:val="1004"/>
        </w:numPr>
        <w:pStyle w:val="Compact"/>
      </w:pPr>
      <w:r>
        <w:t xml:space="preserve">Cross-Cultural Communication &amp; Collaboration</w:t>
      </w:r>
    </w:p>
    <w:p>
      <w:pPr>
        <w:numPr>
          <w:ilvl w:val="0"/>
          <w:numId w:val="1004"/>
        </w:numPr>
        <w:pStyle w:val="Compact"/>
      </w:pPr>
      <w:r>
        <w:t xml:space="preserve">Assessment Design and Rubric Development</w:t>
      </w:r>
    </w:p>
    <w:bookmarkEnd w:id="24"/>
    <w:bookmarkStart w:id="25" w:name="certifications-training"/>
    <w:p>
      <w:pPr>
        <w:pStyle w:val="Heading2"/>
      </w:pPr>
      <w:r>
        <w:t xml:space="preserve">Certifications &amp; Training</w:t>
      </w:r>
    </w:p>
    <w:p>
      <w:pPr>
        <w:pStyle w:val="FirstParagraph"/>
      </w:pPr>
      <w:r>
        <w:rPr>
          <w:bCs/>
          <w:b/>
        </w:rPr>
        <w:t xml:space="preserve">International Association for Continuing Education and Training (IACET) Certification</w:t>
      </w:r>
    </w:p>
    <w:p>
      <w:pPr>
        <w:pStyle w:val="BodyText"/>
      </w:pPr>
      <w:r>
        <w:t xml:space="preserve">2020 | Global Standards for Curriculum Development</w:t>
      </w:r>
    </w:p>
    <w:p>
      <w:pPr>
        <w:pStyle w:val="BodyText"/>
      </w:pPr>
      <w:r>
        <w:rPr>
          <w:bCs/>
          <w:b/>
        </w:rPr>
        <w:t xml:space="preserve">China National Teacher Professional Development Program</w:t>
      </w:r>
    </w:p>
    <w:p>
      <w:pPr>
        <w:pStyle w:val="BodyText"/>
      </w:pPr>
      <w:r>
        <w:t xml:space="preserve">2018 | Advanced Pedagogy and Curriculum Alignment</w:t>
      </w:r>
    </w:p>
    <w:p>
      <w:pPr>
        <w:pStyle w:val="BodyText"/>
      </w:pPr>
      <w:r>
        <w:rPr>
          <w:bCs/>
          <w:b/>
        </w:rPr>
        <w:t xml:space="preserve">Promethean ActivInspire Certification</w:t>
      </w:r>
    </w:p>
    <w:p>
      <w:pPr>
        <w:pStyle w:val="BodyText"/>
      </w:pPr>
      <w:r>
        <w:t xml:space="preserve">2017 | Interactive Learning Tools for Beijing Schools</w:t>
      </w:r>
    </w:p>
    <w:bookmarkEnd w:id="25"/>
    <w:bookmarkStart w:id="28" w:name="projects-achievements"/>
    <w:p>
      <w:pPr>
        <w:pStyle w:val="Heading2"/>
      </w:pPr>
      <w:r>
        <w:t xml:space="preserve">Projects &amp; Achievements</w:t>
      </w:r>
    </w:p>
    <w:bookmarkStart w:id="26" w:name="beijing-digital-learning-initiative-2021"/>
    <w:p>
      <w:pPr>
        <w:pStyle w:val="Heading3"/>
      </w:pPr>
      <w:r>
        <w:t xml:space="preserve">Beijing Digital Learning Initiative (2021)</w:t>
      </w:r>
    </w:p>
    <w:p>
      <w:pPr>
        <w:pStyle w:val="FirstParagraph"/>
      </w:pPr>
      <w:r>
        <w:t xml:space="preserve">Launched a province-wide curriculum to integrate AI-driven adaptive learning tools in Beijing’s secondary schools, improving student engagement by 40%.</w:t>
      </w:r>
    </w:p>
    <w:bookmarkEnd w:id="26"/>
    <w:bookmarkStart w:id="27" w:name="Xf4abf12d7b317810644ecc96f34f50f664cd40b"/>
    <w:p>
      <w:pPr>
        <w:pStyle w:val="Heading3"/>
      </w:pPr>
      <w:r>
        <w:t xml:space="preserve">Cross-Border Curriculum Exchange Program (2019)</w:t>
      </w:r>
    </w:p>
    <w:p>
      <w:pPr>
        <w:pStyle w:val="FirstParagraph"/>
      </w:pPr>
      <w:r>
        <w:t xml:space="preserve">Collaborated with educators from the U.S. and China to develop a bilingual curriculum for Beijing’s international schools, fostering cultural exchange and academic collaboration.</w:t>
      </w:r>
    </w:p>
    <w:bookmarkEnd w:id="27"/>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(Native)</w:t>
      </w:r>
    </w:p>
    <w:p>
      <w:pPr>
        <w:pStyle w:val="FirstParagraph"/>
      </w:pPr>
      <w:r>
        <w:rPr>
          <w:bCs/>
          <w:b/>
        </w:rPr>
        <w:t xml:space="preserve">Contact Information</w:t>
      </w:r>
    </w:p>
    <w:p>
      <w:pPr>
        <w:pStyle w:val="BodyText"/>
      </w:pPr>
      <w:r>
        <w:t xml:space="preserve">Email: curriculumdeveloper.beijing@example.com | Phone: +86 10 8765 4321 | Location: China Beijing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China Beijing</dc:title>
  <dc:creator/>
  <dc:language>en</dc:language>
  <cp:keywords/>
  <dcterms:created xsi:type="dcterms:W3CDTF">2026-04-22T20:23:38Z</dcterms:created>
  <dcterms:modified xsi:type="dcterms:W3CDTF">2026-04-22T20:23:38Z</dcterms:modified>
</cp:coreProperties>
</file>

<file path=docProps/custom.xml><?xml version="1.0" encoding="utf-8"?>
<Properties xmlns="http://schemas.openxmlformats.org/officeDocument/2006/custom-properties" xmlns:vt="http://schemas.openxmlformats.org/officeDocument/2006/docPropsVTypes"/>
</file>