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w:t>
      </w:r>
    </w:p>
    <w:p>
      <w:pPr>
        <w:pStyle w:val="BodyText"/>
      </w:pP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I am a dedicated Curriculum Developer with over [X years] of experience in designing and implementing educational programs tailored to the dynamic needs of China’s education sector, particularly in Shanghai. My expertise lies in creating innovative curricula that align with national educational standards while integrating modern pedagogical approaches. I have worked extensively with both international and local institutions to develop bilingual, technology-enhanced, and culturally relevant learning frameworks. With a strong background in instructional design, assessment strategies, and cross-cultural collaboration, I am passionate about empowering educators and students in China Shanghai to achieve academic excellence.</w:t>
      </w:r>
    </w:p>
    <w:bookmarkEnd w:id="20"/>
    <w:bookmarkStart w:id="24" w:name="professional-experience"/>
    <w:p>
      <w:pPr>
        <w:pStyle w:val="Heading2"/>
      </w:pPr>
      <w:r>
        <w:t xml:space="preserve">Professional Experience</w:t>
      </w:r>
    </w:p>
    <w:bookmarkStart w:id="21" w:name="senior-curriculum-developer"/>
    <w:p>
      <w:pPr>
        <w:pStyle w:val="Heading3"/>
      </w:pPr>
      <w:r>
        <w:rPr>
          <w:bCs/>
          <w:b/>
        </w:rPr>
        <w:t xml:space="preserve">Senior Curriculum Developer</w:t>
      </w:r>
    </w:p>
    <w:p>
      <w:pPr>
        <w:pStyle w:val="FirstParagraph"/>
      </w:pPr>
      <w:r>
        <w:rPr>
          <w:iCs/>
          <w:i/>
        </w:rPr>
        <w:t xml:space="preserve">Shanghai International Education Institute, Shanghai, China</w:t>
      </w:r>
      <w:r>
        <w:t xml:space="preserve"> </w:t>
      </w:r>
      <w:r>
        <w:t xml:space="preserve">| January 2021 – Present</w:t>
      </w:r>
    </w:p>
    <w:p>
      <w:pPr>
        <w:numPr>
          <w:ilvl w:val="0"/>
          <w:numId w:val="1001"/>
        </w:numPr>
        <w:pStyle w:val="Compact"/>
      </w:pPr>
      <w:r>
        <w:t xml:space="preserve">Designed and revised curricula for K-12 and higher education programs, ensuring alignment with China’s National Curriculum Standards (NCS) and Shanghai’s regional educational goals.</w:t>
      </w:r>
    </w:p>
    <w:p>
      <w:pPr>
        <w:numPr>
          <w:ilvl w:val="0"/>
          <w:numId w:val="1001"/>
        </w:numPr>
        <w:pStyle w:val="Compact"/>
      </w:pPr>
      <w:r>
        <w:t xml:space="preserve">Collaborated with local educators to integrate Mandarin language instruction, STEM initiatives, and digital literacy into core subjects, enhancing student engagement in China Shanghai.</w:t>
      </w:r>
    </w:p>
    <w:p>
      <w:pPr>
        <w:numPr>
          <w:ilvl w:val="0"/>
          <w:numId w:val="1001"/>
        </w:numPr>
        <w:pStyle w:val="Compact"/>
      </w:pPr>
      <w:r>
        <w:t xml:space="preserve">Developed bilingual (English-Mandarin) curricula for international schools, fostering cross-cultural understanding and preparing students for global academic challenges.</w:t>
      </w:r>
    </w:p>
    <w:p>
      <w:pPr>
        <w:numPr>
          <w:ilvl w:val="0"/>
          <w:numId w:val="1001"/>
        </w:numPr>
        <w:pStyle w:val="Compact"/>
      </w:pPr>
      <w:r>
        <w:t xml:space="preserve">Conducted training workshops for teachers on curriculum implementation, assessment design, and the use of edtech tools to support personalized learning in Shanghai’s classrooms.</w:t>
      </w:r>
    </w:p>
    <w:p>
      <w:pPr>
        <w:numPr>
          <w:ilvl w:val="0"/>
          <w:numId w:val="1001"/>
        </w:numPr>
        <w:pStyle w:val="Compact"/>
      </w:pPr>
      <w:r>
        <w:t xml:space="preserve">Partnered with government agencies to pilot new curricula focused on 21st-century skills, such as critical thinking and digital fluency, which have been adopted by over 20 schools in China Shanghai.</w:t>
      </w:r>
    </w:p>
    <w:bookmarkEnd w:id="21"/>
    <w:bookmarkStart w:id="22" w:name="curriculum-designer"/>
    <w:p>
      <w:pPr>
        <w:pStyle w:val="Heading3"/>
      </w:pPr>
      <w:r>
        <w:rPr>
          <w:bCs/>
          <w:b/>
        </w:rPr>
        <w:t xml:space="preserve">Curriculum Designer</w:t>
      </w:r>
    </w:p>
    <w:p>
      <w:pPr>
        <w:pStyle w:val="FirstParagraph"/>
      </w:pPr>
      <w:r>
        <w:rPr>
          <w:iCs/>
          <w:i/>
        </w:rPr>
        <w:t xml:space="preserve">EdTech Solutions China, Shanghai, China</w:t>
      </w:r>
      <w:r>
        <w:t xml:space="preserve"> </w:t>
      </w:r>
      <w:r>
        <w:t xml:space="preserve">| June 2018 – December 2020</w:t>
      </w:r>
    </w:p>
    <w:p>
      <w:pPr>
        <w:numPr>
          <w:ilvl w:val="0"/>
          <w:numId w:val="1002"/>
        </w:numPr>
        <w:pStyle w:val="Compact"/>
      </w:pPr>
      <w:r>
        <w:t xml:space="preserve">Created online learning modules and blended learning resources for K-12 students, leveraging platforms like Moodle and Google Classroom to support remote education in China Shanghai.</w:t>
      </w:r>
    </w:p>
    <w:p>
      <w:pPr>
        <w:numPr>
          <w:ilvl w:val="0"/>
          <w:numId w:val="1002"/>
        </w:numPr>
        <w:pStyle w:val="Compact"/>
      </w:pPr>
      <w:r>
        <w:t xml:space="preserve">Supported the development of vocational training programs for technical colleges, focusing on industry-specific skills aligned with China’s “Dual Vocational Education” policy.</w:t>
      </w:r>
    </w:p>
    <w:p>
      <w:pPr>
        <w:numPr>
          <w:ilvl w:val="0"/>
          <w:numId w:val="1002"/>
        </w:numPr>
        <w:pStyle w:val="Compact"/>
      </w:pPr>
      <w:r>
        <w:t xml:space="preserve">Reviewed and updated existing curricula to reflect the latest educational research, including project-based learning (PBL) and competency-based education (CBE) frameworks.</w:t>
      </w:r>
    </w:p>
    <w:p>
      <w:pPr>
        <w:numPr>
          <w:ilvl w:val="0"/>
          <w:numId w:val="1002"/>
        </w:numPr>
        <w:pStyle w:val="Compact"/>
      </w:pPr>
      <w:r>
        <w:t xml:space="preserve">Contributed to the design of assessment tools that measure student progress in accordance with China’s Gaokao reforms and Shanghai’s performance metrics.</w:t>
      </w:r>
    </w:p>
    <w:p>
      <w:pPr>
        <w:numPr>
          <w:ilvl w:val="0"/>
          <w:numId w:val="1002"/>
        </w:numPr>
        <w:pStyle w:val="Compact"/>
      </w:pPr>
      <w:r>
        <w:t xml:space="preserve">Participated in cross-functional teams to launch a flagship curriculum for AI-driven personalized learning, which has been adopted by 15 schools across China Shanghai.</w:t>
      </w:r>
    </w:p>
    <w:bookmarkEnd w:id="22"/>
    <w:bookmarkStart w:id="23" w:name="assistant-curriculum-developer"/>
    <w:p>
      <w:pPr>
        <w:pStyle w:val="Heading3"/>
      </w:pPr>
      <w:r>
        <w:rPr>
          <w:bCs/>
          <w:b/>
        </w:rPr>
        <w:t xml:space="preserve">Assistant Curriculum Developer</w:t>
      </w:r>
    </w:p>
    <w:p>
      <w:pPr>
        <w:pStyle w:val="FirstParagraph"/>
      </w:pPr>
      <w:r>
        <w:rPr>
          <w:iCs/>
          <w:i/>
        </w:rPr>
        <w:t xml:space="preserve">Global Education Network, Shanghai, China</w:t>
      </w:r>
      <w:r>
        <w:t xml:space="preserve"> </w:t>
      </w:r>
      <w:r>
        <w:t xml:space="preserve">| January 2016 – May 2018</w:t>
      </w:r>
    </w:p>
    <w:p>
      <w:pPr>
        <w:numPr>
          <w:ilvl w:val="0"/>
          <w:numId w:val="1003"/>
        </w:numPr>
        <w:pStyle w:val="Compact"/>
      </w:pPr>
      <w:r>
        <w:t xml:space="preserve">Assisted in the development of early childhood education curricula that emphasized holistic development and cultural awareness for Shanghai’s diverse student population.</w:t>
      </w:r>
    </w:p>
    <w:p>
      <w:pPr>
        <w:numPr>
          <w:ilvl w:val="0"/>
          <w:numId w:val="1003"/>
        </w:numPr>
        <w:pStyle w:val="Compact"/>
      </w:pPr>
      <w:r>
        <w:t xml:space="preserve">Supported the creation of teacher training materials to improve pedagogical techniques in inclusive classrooms, particularly for students with special needs in China Shanghai.</w:t>
      </w:r>
    </w:p>
    <w:p>
      <w:pPr>
        <w:numPr>
          <w:ilvl w:val="0"/>
          <w:numId w:val="1003"/>
        </w:numPr>
        <w:pStyle w:val="Compact"/>
      </w:pPr>
      <w:r>
        <w:t xml:space="preserve">Conducted research on global best practices in curriculum design, adapting them to meet local educational priorities and cultural contexts.</w:t>
      </w:r>
    </w:p>
    <w:p>
      <w:pPr>
        <w:numPr>
          <w:ilvl w:val="0"/>
          <w:numId w:val="1003"/>
        </w:numPr>
        <w:pStyle w:val="Compact"/>
      </w:pPr>
      <w:r>
        <w:t xml:space="preserve">Collaborated with schools to evaluate the effectiveness of new curricula through data analysis and stakeholder feedback, ensuring continuous improvement.</w:t>
      </w:r>
    </w:p>
    <w:bookmarkEnd w:id="23"/>
    <w:bookmarkEnd w:id="24"/>
    <w:bookmarkStart w:id="28" w:name="education-and-certifications"/>
    <w:p>
      <w:pPr>
        <w:pStyle w:val="Heading2"/>
      </w:pPr>
      <w:r>
        <w:t xml:space="preserve">Education and Certifications</w:t>
      </w:r>
    </w:p>
    <w:bookmarkStart w:id="25" w:name="masters-in-educational-curriculum-design"/>
    <w:p>
      <w:pPr>
        <w:pStyle w:val="Heading3"/>
      </w:pPr>
      <w:r>
        <w:rPr>
          <w:bCs/>
          <w:b/>
        </w:rPr>
        <w:t xml:space="preserve">Masters in Educational Curriculum Design</w:t>
      </w:r>
    </w:p>
    <w:p>
      <w:pPr>
        <w:pStyle w:val="FirstParagraph"/>
      </w:pPr>
      <w:r>
        <w:rPr>
          <w:iCs/>
          <w:i/>
        </w:rPr>
        <w:t xml:space="preserve">University of London, United Kingdom</w:t>
      </w:r>
      <w:r>
        <w:t xml:space="preserve"> </w:t>
      </w:r>
      <w:r>
        <w:t xml:space="preserve">| 2015</w:t>
      </w:r>
    </w:p>
    <w:p>
      <w:pPr>
        <w:pStyle w:val="BodyText"/>
      </w:pPr>
      <w:r>
        <w:t xml:space="preserve">Courses focused on curriculum theory, instructional design, and cross-cultural education. Thesis: "Bridging Global and Local in Curriculum Development for China Shanghai."</w:t>
      </w:r>
    </w:p>
    <w:bookmarkEnd w:id="25"/>
    <w:bookmarkStart w:id="26" w:name="X0a9400653d604209447554a5e08929be1ede23a"/>
    <w:p>
      <w:pPr>
        <w:pStyle w:val="Heading3"/>
      </w:pPr>
      <w:r>
        <w:rPr>
          <w:bCs/>
          <w:b/>
        </w:rPr>
        <w:t xml:space="preserve">Postgraduate Certificate in Educational Technology</w:t>
      </w:r>
    </w:p>
    <w:p>
      <w:pPr>
        <w:pStyle w:val="FirstParagraph"/>
      </w:pPr>
      <w:r>
        <w:rPr>
          <w:iCs/>
          <w:i/>
        </w:rPr>
        <w:t xml:space="preserve">Peking University, China</w:t>
      </w:r>
      <w:r>
        <w:t xml:space="preserve"> </w:t>
      </w:r>
      <w:r>
        <w:t xml:space="preserve">| 2017</w:t>
      </w:r>
    </w:p>
    <w:p>
      <w:pPr>
        <w:pStyle w:val="BodyText"/>
      </w:pPr>
      <w:r>
        <w:t xml:space="preserve">Specialized in integrating technology into curriculum design, with a focus on digital tools for educators in China Shanghai.</w:t>
      </w:r>
    </w:p>
    <w:bookmarkEnd w:id="26"/>
    <w:bookmarkStart w:id="27" w:name="certified-curriculum-developer-ccd"/>
    <w:p>
      <w:pPr>
        <w:pStyle w:val="Heading3"/>
      </w:pPr>
      <w:r>
        <w:rPr>
          <w:bCs/>
          <w:b/>
        </w:rPr>
        <w:t xml:space="preserve">Certified Curriculum Developer (CCD)</w:t>
      </w:r>
    </w:p>
    <w:p>
      <w:pPr>
        <w:pStyle w:val="FirstParagraph"/>
      </w:pPr>
      <w:r>
        <w:rPr>
          <w:iCs/>
          <w:i/>
        </w:rPr>
        <w:t xml:space="preserve">International Society for Educational Research (ISER), USA</w:t>
      </w:r>
      <w:r>
        <w:t xml:space="preserve"> </w:t>
      </w:r>
      <w:r>
        <w:t xml:space="preserve">| 2019</w:t>
      </w:r>
    </w:p>
    <w:bookmarkEnd w:id="27"/>
    <w:bookmarkEnd w:id="28"/>
    <w:bookmarkStart w:id="29" w:name="technical-skills-and-tools"/>
    <w:p>
      <w:pPr>
        <w:pStyle w:val="Heading2"/>
      </w:pPr>
      <w:r>
        <w:t xml:space="preserve">Technical Skills and Tools</w:t>
      </w:r>
    </w:p>
    <w:p>
      <w:pPr>
        <w:numPr>
          <w:ilvl w:val="0"/>
          <w:numId w:val="1004"/>
        </w:numPr>
        <w:pStyle w:val="Compact"/>
      </w:pPr>
      <w:r>
        <w:t xml:space="preserve">Proficient in instructional design frameworks (ADDIE, Backward Design) and learning management systems (LMS) like Moodle, Canvas, and Blackboard.</w:t>
      </w:r>
    </w:p>
    <w:p>
      <w:pPr>
        <w:numPr>
          <w:ilvl w:val="0"/>
          <w:numId w:val="1004"/>
        </w:numPr>
        <w:pStyle w:val="Compact"/>
      </w:pPr>
      <w:r>
        <w:t xml:space="preserve">Experienced in using data analytics tools (Excel, Google Analytics) to assess curriculum effectiveness.</w:t>
      </w:r>
    </w:p>
    <w:p>
      <w:pPr>
        <w:numPr>
          <w:ilvl w:val="0"/>
          <w:numId w:val="1004"/>
        </w:numPr>
        <w:pStyle w:val="Compact"/>
      </w:pPr>
      <w:r>
        <w:t xml:space="preserve">Fluent in Mandarin Chinese and English; capable of designing bilingual curricula for China Shanghai’s education system.</w:t>
      </w:r>
    </w:p>
    <w:p>
      <w:pPr>
        <w:numPr>
          <w:ilvl w:val="0"/>
          <w:numId w:val="1004"/>
        </w:numPr>
        <w:pStyle w:val="Compact"/>
      </w:pPr>
      <w:r>
        <w:t xml:space="preserve">Familiar with Adobe Creative Suite and Canva for creating visually engaging educational materials.</w:t>
      </w:r>
    </w:p>
    <w:bookmarkEnd w:id="29"/>
    <w:bookmarkStart w:id="30" w:name="languages"/>
    <w:p>
      <w:pPr>
        <w:pStyle w:val="Heading2"/>
      </w:pPr>
      <w:r>
        <w:t xml:space="preserve">Languages</w:t>
      </w:r>
    </w:p>
    <w:p>
      <w:pPr>
        <w:numPr>
          <w:ilvl w:val="0"/>
          <w:numId w:val="1005"/>
        </w:numPr>
        <w:pStyle w:val="Compact"/>
      </w:pPr>
      <w:r>
        <w:t xml:space="preserve">Mandarin Chinese – Native proficiency</w:t>
      </w:r>
    </w:p>
    <w:p>
      <w:pPr>
        <w:numPr>
          <w:ilvl w:val="0"/>
          <w:numId w:val="1005"/>
        </w:numPr>
        <w:pStyle w:val="Compact"/>
      </w:pPr>
      <w:r>
        <w:t xml:space="preserve">English – Fluent (IELTS 7.5)</w:t>
      </w:r>
    </w:p>
    <w:bookmarkEnd w:id="30"/>
    <w:bookmarkStart w:id="34" w:name="additional-sections"/>
    <w:p>
      <w:pPr>
        <w:pStyle w:val="Heading2"/>
      </w:pPr>
      <w:r>
        <w:t xml:space="preserve">Additional Sections</w:t>
      </w:r>
    </w:p>
    <w:bookmarkStart w:id="31" w:name="key-projects"/>
    <w:p>
      <w:pPr>
        <w:pStyle w:val="Heading3"/>
      </w:pPr>
      <w:r>
        <w:rPr>
          <w:bCs/>
          <w:b/>
        </w:rPr>
        <w:t xml:space="preserve">Key Projects</w:t>
      </w:r>
    </w:p>
    <w:p>
      <w:pPr>
        <w:numPr>
          <w:ilvl w:val="0"/>
          <w:numId w:val="1006"/>
        </w:numPr>
        <w:pStyle w:val="Compact"/>
      </w:pPr>
      <w:r>
        <w:t xml:space="preserve">"Shanghai Digital Classroom Initiative": Led the development of an AI-driven curriculum for 10 schools, improving student engagement by 40%.</w:t>
      </w:r>
    </w:p>
    <w:p>
      <w:pPr>
        <w:numPr>
          <w:ilvl w:val="0"/>
          <w:numId w:val="1006"/>
        </w:numPr>
        <w:pStyle w:val="Compact"/>
      </w:pPr>
      <w:r>
        <w:t xml:space="preserve">"Bilingual Literacy Program": Designed a Mandarin-English literacy framework adopted by 50+ schools in China Shanghai.</w:t>
      </w:r>
    </w:p>
    <w:bookmarkEnd w:id="31"/>
    <w:bookmarkStart w:id="32" w:name="volunteer-work"/>
    <w:p>
      <w:pPr>
        <w:pStyle w:val="Heading3"/>
      </w:pPr>
      <w:r>
        <w:rPr>
          <w:bCs/>
          <w:b/>
        </w:rPr>
        <w:t xml:space="preserve">Volunteer Work</w:t>
      </w:r>
    </w:p>
    <w:p>
      <w:pPr>
        <w:pStyle w:val="FirstParagraph"/>
      </w:pPr>
      <w:r>
        <w:rPr>
          <w:iCs/>
          <w:i/>
        </w:rPr>
        <w:t xml:space="preserve">Shanghai Education Volunteers Association</w:t>
      </w:r>
      <w:r>
        <w:t xml:space="preserve"> </w:t>
      </w:r>
      <w:r>
        <w:t xml:space="preserve">| 2019 – Present</w:t>
      </w:r>
    </w:p>
    <w:p>
      <w:pPr>
        <w:numPr>
          <w:ilvl w:val="0"/>
          <w:numId w:val="1007"/>
        </w:numPr>
        <w:pStyle w:val="Compact"/>
      </w:pPr>
      <w:r>
        <w:t xml:space="preserve">Provided free curriculum development workshops to underprivileged schools in Shanghai.</w:t>
      </w:r>
    </w:p>
    <w:p>
      <w:pPr>
        <w:numPr>
          <w:ilvl w:val="0"/>
          <w:numId w:val="1007"/>
        </w:numPr>
        <w:pStyle w:val="Compact"/>
      </w:pPr>
      <w:r>
        <w:t xml:space="preserve">Supported the creation of open educational resources (OER) accessible to all educators in China Shanghai.</w:t>
      </w:r>
    </w:p>
    <w:bookmarkEnd w:id="32"/>
    <w:bookmarkStart w:id="33" w:name="publications"/>
    <w:p>
      <w:pPr>
        <w:pStyle w:val="Heading3"/>
      </w:pPr>
      <w:r>
        <w:rPr>
          <w:bCs/>
          <w:b/>
        </w:rPr>
        <w:t xml:space="preserve">Publications</w:t>
      </w:r>
    </w:p>
    <w:p>
      <w:pPr>
        <w:numPr>
          <w:ilvl w:val="0"/>
          <w:numId w:val="1008"/>
        </w:numPr>
        <w:pStyle w:val="Compact"/>
      </w:pPr>
      <w:r>
        <w:t xml:space="preserve">"Innovating Curriculum for China’s Future Workforce" – Published in the *Journal of International Education*, 2021.</w:t>
      </w:r>
    </w:p>
    <w:p>
      <w:pPr>
        <w:numPr>
          <w:ilvl w:val="0"/>
          <w:numId w:val="1008"/>
        </w:numPr>
        <w:pStyle w:val="Compact"/>
      </w:pPr>
      <w:r>
        <w:t xml:space="preserve">"Bridging Cultures Through Bilingual Curricula" – Presented at the Shanghai Educational Leadership Conference, 2020.</w:t>
      </w:r>
    </w:p>
    <w:bookmarkEnd w:id="33"/>
    <w:bookmarkEnd w:id="34"/>
    <w:p>
      <w:pPr>
        <w:pStyle w:val="FirstParagraph"/>
      </w:pPr>
      <w:r>
        <w:t xml:space="preserve">© [Your Name] | Curriculum Developer in China Shanghai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China Shanghai</dc:title>
  <dc:creator/>
  <dc:language>en</dc:language>
  <cp:keywords/>
  <dcterms:created xsi:type="dcterms:W3CDTF">2026-07-14T19:28:30Z</dcterms:created>
  <dcterms:modified xsi:type="dcterms:W3CDTF">2026-07-14T19:28:30Z</dcterms:modified>
</cp:coreProperties>
</file>

<file path=docProps/custom.xml><?xml version="1.0" encoding="utf-8"?>
<Properties xmlns="http://schemas.openxmlformats.org/officeDocument/2006/custom-properties" xmlns:vt="http://schemas.openxmlformats.org/officeDocument/2006/docPropsVTypes"/>
</file>