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Egypt</w:t>
      </w:r>
      <w:r>
        <w:t xml:space="preserve"> </w:t>
      </w:r>
      <w:r>
        <w:t xml:space="preserve">Cairo</w:t>
      </w:r>
    </w:p>
    <w:bookmarkStart w:id="36" w:name="curriculum-developer-resume"/>
    <w:p>
      <w:pPr>
        <w:pStyle w:val="Heading1"/>
      </w:pPr>
      <w:r>
        <w:t xml:space="preserve">Curriculum Developer Resume</w:t>
      </w:r>
    </w:p>
    <w:p>
      <w:pPr>
        <w:pStyle w:val="FirstParagraph"/>
      </w:pPr>
      <w:r>
        <w:rPr>
          <w:bCs/>
          <w:b/>
        </w:rPr>
        <w:t xml:space="preserve">Name:</w:t>
      </w:r>
      <w:r>
        <w:t xml:space="preserve"> </w:t>
      </w:r>
      <w:r>
        <w:t xml:space="preserve">Ahmed El-Sayed</w:t>
      </w:r>
      <w:r>
        <w:br/>
      </w:r>
      <w:r>
        <w:rPr>
          <w:bCs/>
          <w:b/>
        </w:rPr>
        <w:t xml:space="preserve">Email:</w:t>
      </w:r>
      <w:r>
        <w:t xml:space="preserve"> </w:t>
      </w:r>
      <w:r>
        <w:t xml:space="preserve">ahmedelsayed@example.com</w:t>
      </w:r>
      <w:r>
        <w:br/>
      </w:r>
      <w:r>
        <w:rPr>
          <w:bCs/>
          <w:b/>
        </w:rPr>
        <w:t xml:space="preserve">Phone:</w:t>
      </w:r>
      <w:r>
        <w:t xml:space="preserve"> </w:t>
      </w:r>
      <w:r>
        <w:t xml:space="preserve">+20 123-456-7890</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curricula tailored to the unique needs of Egypt Cairo. Proven expertise in aligning educational programs with national standards, integrating technology, and fostering student-centered learning. Passionate about empowering educators and students through evidence-based curriculum development that addresses the socio-cultural context of Cairo’s diverse communities. A strong advocate for continuous professional development and a collaborative approach to educational innovation.</w:t>
      </w:r>
    </w:p>
    <w:bookmarkEnd w:id="20"/>
    <w:bookmarkStart w:id="24" w:name="professional-experience"/>
    <w:p>
      <w:pPr>
        <w:pStyle w:val="Heading2"/>
      </w:pPr>
      <w:r>
        <w:t xml:space="preserve">Professional Experience</w:t>
      </w:r>
    </w:p>
    <w:bookmarkStart w:id="21" w:name="senior-curriculum-developer"/>
    <w:p>
      <w:pPr>
        <w:pStyle w:val="Heading3"/>
      </w:pPr>
      <w:r>
        <w:t xml:space="preserve">Senior Curriculum Developer</w:t>
      </w:r>
    </w:p>
    <w:p>
      <w:pPr>
        <w:pStyle w:val="FirstParagraph"/>
      </w:pPr>
      <w:r>
        <w:rPr>
          <w:bCs/>
          <w:b/>
        </w:rPr>
        <w:t xml:space="preserve">Egyptian National Institute for Educational Research (ENIER), Cairo, Egypt</w:t>
      </w:r>
      <w:r>
        <w:t xml:space="preserve"> </w:t>
      </w:r>
      <w:r>
        <w:t xml:space="preserve">| January 2018 – Present</w:t>
      </w:r>
    </w:p>
    <w:p>
      <w:pPr>
        <w:numPr>
          <w:ilvl w:val="0"/>
          <w:numId w:val="1001"/>
        </w:numPr>
        <w:pStyle w:val="Compact"/>
      </w:pPr>
      <w:r>
        <w:t xml:space="preserve">Designed and implemented cross-disciplinary curricula for K-12 education, ensuring alignment with the Egyptian Ministry of Education’s National Curriculum Framework (NCF) and Cairo-specific educational priorities.</w:t>
      </w:r>
    </w:p>
    <w:p>
      <w:pPr>
        <w:numPr>
          <w:ilvl w:val="0"/>
          <w:numId w:val="1001"/>
        </w:numPr>
        <w:pStyle w:val="Compact"/>
      </w:pPr>
      <w:r>
        <w:t xml:space="preserve">Collaborated with educators, school administrators, and policymakers in Cairo to develop culturally relevant teaching materials that address local challenges such as literacy gaps and STEM engagement.</w:t>
      </w:r>
    </w:p>
    <w:p>
      <w:pPr>
        <w:numPr>
          <w:ilvl w:val="0"/>
          <w:numId w:val="1001"/>
        </w:numPr>
        <w:pStyle w:val="Compact"/>
      </w:pPr>
      <w:r>
        <w:t xml:space="preserve">Integrated digital tools like interactive platforms (e.g., Moodle, Google Classroom) into curricula to enhance learning outcomes for students in Cairo’s urban and rural schools.</w:t>
      </w:r>
    </w:p>
    <w:p>
      <w:pPr>
        <w:numPr>
          <w:ilvl w:val="0"/>
          <w:numId w:val="1001"/>
        </w:numPr>
        <w:pStyle w:val="Compact"/>
      </w:pPr>
      <w:r>
        <w:t xml:space="preserve">Conducted workshops for 500+ teachers across Cairo on curriculum design, assessment strategies, and inclusive pedagogy, improving classroom effectiveness by 30%.</w:t>
      </w:r>
    </w:p>
    <w:p>
      <w:pPr>
        <w:numPr>
          <w:ilvl w:val="0"/>
          <w:numId w:val="1001"/>
        </w:numPr>
        <w:pStyle w:val="Compact"/>
      </w:pPr>
      <w:r>
        <w:t xml:space="preserve">Led a project to revise the high school science curriculum, incorporating hands-on experiments and real-world problem-solving scenarios tailored to Cairo’s environmental and economic context.</w:t>
      </w:r>
    </w:p>
    <w:bookmarkEnd w:id="21"/>
    <w:bookmarkStart w:id="22" w:name="curriculum-developer"/>
    <w:p>
      <w:pPr>
        <w:pStyle w:val="Heading3"/>
      </w:pPr>
      <w:r>
        <w:t xml:space="preserve">Curriculum Developer</w:t>
      </w:r>
    </w:p>
    <w:p>
      <w:pPr>
        <w:pStyle w:val="FirstParagraph"/>
      </w:pPr>
      <w:r>
        <w:rPr>
          <w:bCs/>
          <w:b/>
        </w:rPr>
        <w:t xml:space="preserve">Al-Azhar University, Cairo, Egypt</w:t>
      </w:r>
      <w:r>
        <w:t xml:space="preserve"> </w:t>
      </w:r>
      <w:r>
        <w:t xml:space="preserve">| June 2015 – December 2017</w:t>
      </w:r>
    </w:p>
    <w:p>
      <w:pPr>
        <w:numPr>
          <w:ilvl w:val="0"/>
          <w:numId w:val="1002"/>
        </w:numPr>
        <w:pStyle w:val="Compact"/>
      </w:pPr>
      <w:r>
        <w:t xml:space="preserve">Developed modular curricula for adult education programs aimed at improving literacy and vocational skills in Cairo’s underserved communities.</w:t>
      </w:r>
    </w:p>
    <w:p>
      <w:pPr>
        <w:numPr>
          <w:ilvl w:val="0"/>
          <w:numId w:val="1002"/>
        </w:numPr>
        <w:pStyle w:val="Compact"/>
      </w:pPr>
      <w:r>
        <w:t xml:space="preserve">Partnered with local NGOs to design community-based learning initiatives that addressed the needs of marginalized youth in Cairo’s informal settlements.</w:t>
      </w:r>
    </w:p>
    <w:p>
      <w:pPr>
        <w:numPr>
          <w:ilvl w:val="0"/>
          <w:numId w:val="1002"/>
        </w:numPr>
        <w:pStyle w:val="Compact"/>
      </w:pPr>
      <w:r>
        <w:t xml:space="preserve">Created assessment frameworks to evaluate curriculum effectiveness, resulting in a 25% improvement in student performance metrics across participating schools.</w:t>
      </w:r>
    </w:p>
    <w:p>
      <w:pPr>
        <w:numPr>
          <w:ilvl w:val="0"/>
          <w:numId w:val="1002"/>
        </w:numPr>
        <w:pStyle w:val="Compact"/>
      </w:pPr>
      <w:r>
        <w:t xml:space="preserve">Published research papers on curriculum innovation, with a focus on leveraging technology to bridge educational disparities in Cairo.</w:t>
      </w:r>
    </w:p>
    <w:bookmarkEnd w:id="22"/>
    <w:bookmarkStart w:id="23" w:name="assistant-curriculum-developer"/>
    <w:p>
      <w:pPr>
        <w:pStyle w:val="Heading3"/>
      </w:pPr>
      <w:r>
        <w:t xml:space="preserve">Assistant Curriculum Developer</w:t>
      </w:r>
    </w:p>
    <w:p>
      <w:pPr>
        <w:pStyle w:val="FirstParagraph"/>
      </w:pPr>
      <w:r>
        <w:rPr>
          <w:bCs/>
          <w:b/>
        </w:rPr>
        <w:t xml:space="preserve">Cairo International School, Egypt</w:t>
      </w:r>
      <w:r>
        <w:t xml:space="preserve"> </w:t>
      </w:r>
      <w:r>
        <w:t xml:space="preserve">| January 2012 – May 2015</w:t>
      </w:r>
    </w:p>
    <w:p>
      <w:pPr>
        <w:numPr>
          <w:ilvl w:val="0"/>
          <w:numId w:val="1003"/>
        </w:numPr>
        <w:pStyle w:val="Compact"/>
      </w:pPr>
      <w:r>
        <w:t xml:space="preserve">Supported the development of bilingual (Arabic-English) curricula for international students, emphasizing cross-cultural understanding and critical thinking.</w:t>
      </w:r>
    </w:p>
    <w:p>
      <w:pPr>
        <w:numPr>
          <w:ilvl w:val="0"/>
          <w:numId w:val="1003"/>
        </w:numPr>
        <w:pStyle w:val="Compact"/>
      </w:pPr>
      <w:r>
        <w:t xml:space="preserve">Reviewed and updated existing syllabi to reflect global best practices while maintaining alignment with Egyptian educational standards.</w:t>
      </w:r>
    </w:p>
    <w:p>
      <w:pPr>
        <w:numPr>
          <w:ilvl w:val="0"/>
          <w:numId w:val="1003"/>
        </w:numPr>
        <w:pStyle w:val="Compact"/>
      </w:pPr>
      <w:r>
        <w:t xml:space="preserve">Contributed to the design of extracurricular programs that complemented the core curriculum, including STEM clubs and leadership workshops in Cairo.</w:t>
      </w:r>
    </w:p>
    <w:bookmarkEnd w:id="23"/>
    <w:bookmarkEnd w:id="24"/>
    <w:bookmarkStart w:id="27" w:name="education"/>
    <w:p>
      <w:pPr>
        <w:pStyle w:val="Heading2"/>
      </w:pPr>
      <w:r>
        <w:t xml:space="preserve">Education</w:t>
      </w:r>
    </w:p>
    <w:bookmarkStart w:id="25" w:name="X6e6f62c915c5fc35ddb6723826be06c91c9968c"/>
    <w:p>
      <w:pPr>
        <w:pStyle w:val="Heading3"/>
      </w:pPr>
      <w:r>
        <w:t xml:space="preserve">Master of Arts in Educational Curriculum Development</w:t>
      </w:r>
    </w:p>
    <w:p>
      <w:pPr>
        <w:pStyle w:val="FirstParagraph"/>
      </w:pPr>
      <w:r>
        <w:rPr>
          <w:bCs/>
          <w:b/>
        </w:rPr>
        <w:t xml:space="preserve">Ain Shams University, Cairo, Egypt</w:t>
      </w:r>
      <w:r>
        <w:t xml:space="preserve"> </w:t>
      </w:r>
      <w:r>
        <w:t xml:space="preserve">| Graduated: 2011</w:t>
      </w:r>
    </w:p>
    <w:p>
      <w:pPr>
        <w:pStyle w:val="BodyText"/>
      </w:pPr>
      <w:r>
        <w:t xml:space="preserve">Thesis: "Curriculum Design for Inclusive Education in Urban Schools of Cairo."</w:t>
      </w:r>
    </w:p>
    <w:bookmarkEnd w:id="25"/>
    <w:bookmarkStart w:id="26" w:name="bachelor-of-science-in-education"/>
    <w:p>
      <w:pPr>
        <w:pStyle w:val="Heading3"/>
      </w:pPr>
      <w:r>
        <w:t xml:space="preserve">Bachelor of Science in Education</w:t>
      </w:r>
    </w:p>
    <w:p>
      <w:pPr>
        <w:pStyle w:val="FirstParagraph"/>
      </w:pPr>
      <w:r>
        <w:rPr>
          <w:bCs/>
          <w:b/>
        </w:rPr>
        <w:t xml:space="preserve">University of Cairo, Egypt</w:t>
      </w:r>
      <w:r>
        <w:t xml:space="preserve"> </w:t>
      </w:r>
      <w:r>
        <w:t xml:space="preserve">| Graduated: 2008</w:t>
      </w:r>
    </w:p>
    <w:bookmarkEnd w:id="26"/>
    <w:bookmarkEnd w:id="27"/>
    <w:bookmarkStart w:id="28"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developing K-12, adult, and vocational curricula aligned with Egyptian standards and Cairo-specific needs.</w:t>
      </w:r>
    </w:p>
    <w:p>
      <w:pPr>
        <w:numPr>
          <w:ilvl w:val="0"/>
          <w:numId w:val="1004"/>
        </w:numPr>
        <w:pStyle w:val="Compact"/>
      </w:pPr>
      <w:r>
        <w:rPr>
          <w:bCs/>
          <w:b/>
        </w:rPr>
        <w:t xml:space="preserve">Educational Technology:</w:t>
      </w:r>
      <w:r>
        <w:t xml:space="preserve"> </w:t>
      </w:r>
      <w:r>
        <w:t xml:space="preserve">Proficient in LMS platforms (Moodle, Canvas), e-learning tools (Articulate 360), and digital content creation software.</w:t>
      </w:r>
    </w:p>
    <w:p>
      <w:pPr>
        <w:numPr>
          <w:ilvl w:val="0"/>
          <w:numId w:val="1004"/>
        </w:numPr>
        <w:pStyle w:val="Compact"/>
      </w:pPr>
      <w:r>
        <w:rPr>
          <w:bCs/>
          <w:b/>
        </w:rPr>
        <w:t xml:space="preserve">Assessment &amp; Evaluation:</w:t>
      </w:r>
      <w:r>
        <w:t xml:space="preserve"> </w:t>
      </w:r>
      <w:r>
        <w:t xml:space="preserve">Expertise in designing formative and summative assessments, including standardized tests tailored to Cairo’s educational landscape.</w:t>
      </w:r>
    </w:p>
    <w:p>
      <w:pPr>
        <w:numPr>
          <w:ilvl w:val="0"/>
          <w:numId w:val="1004"/>
        </w:numPr>
        <w:pStyle w:val="Compact"/>
      </w:pPr>
      <w:r>
        <w:rPr>
          <w:bCs/>
          <w:b/>
        </w:rPr>
        <w:t xml:space="preserve">Collaboration &amp; Leadership:</w:t>
      </w:r>
      <w:r>
        <w:t xml:space="preserve"> </w:t>
      </w:r>
      <w:r>
        <w:t xml:space="preserve">Strong ability to work with educators, administrators, and policymakers in Cairo to co-create impactful curricula.</w:t>
      </w:r>
    </w:p>
    <w:p>
      <w:pPr>
        <w:numPr>
          <w:ilvl w:val="0"/>
          <w:numId w:val="1004"/>
        </w:numPr>
        <w:pStyle w:val="Compact"/>
      </w:pPr>
      <w:r>
        <w:rPr>
          <w:bCs/>
          <w:b/>
        </w:rPr>
        <w:t xml:space="preserve">Cultural Competence:</w:t>
      </w:r>
      <w:r>
        <w:t xml:space="preserve"> </w:t>
      </w:r>
      <w:r>
        <w:t xml:space="preserve">Deep understanding of Egypt’s socio-cultural dynamics, particularly in Cairo’s diverse communities.</w:t>
      </w:r>
    </w:p>
    <w:p>
      <w:pPr>
        <w:numPr>
          <w:ilvl w:val="0"/>
          <w:numId w:val="1004"/>
        </w:numPr>
        <w:pStyle w:val="Compact"/>
      </w:pPr>
      <w:r>
        <w:rPr>
          <w:bCs/>
          <w:b/>
        </w:rPr>
        <w:t xml:space="preserve">Languages:</w:t>
      </w:r>
      <w:r>
        <w:t xml:space="preserve"> </w:t>
      </w:r>
      <w:r>
        <w:t xml:space="preserve">Fluent in Arabic (native), English (proficient), and basic knowledge of French.</w:t>
      </w:r>
    </w:p>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International Baccalaureate Curriculum Designer Certification,</w:t>
      </w:r>
      <w:r>
        <w:t xml:space="preserve"> </w:t>
      </w:r>
      <w:r>
        <w:t xml:space="preserve">2019.</w:t>
      </w:r>
    </w:p>
    <w:p>
      <w:pPr>
        <w:numPr>
          <w:ilvl w:val="0"/>
          <w:numId w:val="1005"/>
        </w:numPr>
        <w:pStyle w:val="Compact"/>
      </w:pPr>
      <w:r>
        <w:rPr>
          <w:bCs/>
          <w:b/>
        </w:rPr>
        <w:t xml:space="preserve">Certified EdTech Specialist (CET),</w:t>
      </w:r>
      <w:r>
        <w:t xml:space="preserve"> </w:t>
      </w:r>
      <w:r>
        <w:t xml:space="preserve">Cairo Institute of Technology, 2017.</w:t>
      </w:r>
    </w:p>
    <w:p>
      <w:pPr>
        <w:numPr>
          <w:ilvl w:val="0"/>
          <w:numId w:val="1005"/>
        </w:numPr>
        <w:pStyle w:val="Compact"/>
      </w:pPr>
      <w:r>
        <w:rPr>
          <w:bCs/>
          <w:b/>
        </w:rPr>
        <w:t xml:space="preserve">National Curriculum Framework Training,</w:t>
      </w:r>
      <w:r>
        <w:t xml:space="preserve"> </w:t>
      </w:r>
      <w:r>
        <w:t xml:space="preserve">Egyptian Ministry of Education, 2016.</w:t>
      </w:r>
    </w:p>
    <w:bookmarkEnd w:id="29"/>
    <w:bookmarkStart w:id="33" w:name="projects-achievements"/>
    <w:p>
      <w:pPr>
        <w:pStyle w:val="Heading2"/>
      </w:pPr>
      <w:r>
        <w:t xml:space="preserve">Projects &amp; Achievements</w:t>
      </w:r>
    </w:p>
    <w:bookmarkStart w:id="30" w:name="smart-curriculum-for-cairo-schools"/>
    <w:p>
      <w:pPr>
        <w:pStyle w:val="Heading3"/>
      </w:pPr>
      <w:r>
        <w:t xml:space="preserve">Smart Curriculum for Cairo Schools</w:t>
      </w:r>
    </w:p>
    <w:p>
      <w:pPr>
        <w:pStyle w:val="FirstParagraph"/>
      </w:pPr>
      <w:r>
        <w:t xml:space="preserve">Launched a pilot program integrating AI-driven adaptive learning tools into science and math curricula for 20 schools in Cairo, resulting in a 40% improvement in student engagement.</w:t>
      </w:r>
    </w:p>
    <w:bookmarkEnd w:id="30"/>
    <w:bookmarkStart w:id="31" w:name="community-literacy-initiative"/>
    <w:p>
      <w:pPr>
        <w:pStyle w:val="Heading3"/>
      </w:pPr>
      <w:r>
        <w:t xml:space="preserve">Community Literacy Initiative</w:t>
      </w:r>
    </w:p>
    <w:p>
      <w:pPr>
        <w:pStyle w:val="FirstParagraph"/>
      </w:pPr>
      <w:r>
        <w:t xml:space="preserve">Developed a free adult literacy curriculum for Cairo’s working population, reaching over 5,000 participants and reducing illiteracy rates by 18% in six months.</w:t>
      </w:r>
    </w:p>
    <w:bookmarkEnd w:id="31"/>
    <w:bookmarkStart w:id="32" w:name="cairo-curriculum-innovation-conference"/>
    <w:p>
      <w:pPr>
        <w:pStyle w:val="Heading3"/>
      </w:pPr>
      <w:r>
        <w:t xml:space="preserve">Cairo Curriculum Innovation Conference</w:t>
      </w:r>
    </w:p>
    <w:p>
      <w:pPr>
        <w:pStyle w:val="FirstParagraph"/>
      </w:pPr>
      <w:r>
        <w:t xml:space="preserve">Organized and presented at a regional conference on curriculum innovation, attracting over 300 educators from Cairo and surrounding governorates.</w:t>
      </w:r>
    </w:p>
    <w:bookmarkEnd w:id="32"/>
    <w:bookmarkEnd w:id="33"/>
    <w:bookmarkStart w:id="34" w:name="publications-research"/>
    <w:p>
      <w:pPr>
        <w:pStyle w:val="Heading2"/>
      </w:pPr>
      <w:r>
        <w:t xml:space="preserve">Publications &amp; Research</w:t>
      </w:r>
    </w:p>
    <w:p>
      <w:pPr>
        <w:numPr>
          <w:ilvl w:val="0"/>
          <w:numId w:val="1006"/>
        </w:numPr>
        <w:pStyle w:val="Compact"/>
      </w:pPr>
      <w:r>
        <w:t xml:space="preserve">"Curriculum Development for Inclusive Education in Cairo," *Journal of Egyptian Educational Research*, 2019.</w:t>
      </w:r>
    </w:p>
    <w:p>
      <w:pPr>
        <w:numPr>
          <w:ilvl w:val="0"/>
          <w:numId w:val="1006"/>
        </w:numPr>
        <w:pStyle w:val="Compact"/>
      </w:pPr>
      <w:r>
        <w:t xml:space="preserve">"Leveraging Technology to Enhance Learning Outcomes in Urban Schools," *International Conference on EdTech*, Cairo, 2020.</w:t>
      </w:r>
    </w:p>
    <w:bookmarkEnd w:id="34"/>
    <w:bookmarkStart w:id="35" w:name="references"/>
    <w:p>
      <w:pPr>
        <w:pStyle w:val="Heading2"/>
      </w:pPr>
      <w:r>
        <w:t xml:space="preserve">References</w:t>
      </w:r>
    </w:p>
    <w:p>
      <w:pPr>
        <w:pStyle w:val="FirstParagraph"/>
      </w:pPr>
      <w:r>
        <w:t xml:space="preserve">Available upon request. Contact: ahmedelsayed@example.com or +20 123-456-7890.</w:t>
      </w:r>
    </w:p>
    <w:bookmarkEnd w:id="35"/>
    <w:p>
      <w:pPr>
        <w:pStyle w:val="BodyText"/>
      </w:pPr>
      <w:r>
        <w:t xml:space="preserve">© 2023 Ahmed El-Sayed | Curriculum Developer, Egypt Cairo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Egypt Cairo</dc:title>
  <dc:creator/>
  <dc:language>en</dc:language>
  <cp:keywords/>
  <dcterms:created xsi:type="dcterms:W3CDTF">2026-07-14T06:24:01Z</dcterms:created>
  <dcterms:modified xsi:type="dcterms:W3CDTF">2026-07-14T06:24:01Z</dcterms:modified>
</cp:coreProperties>
</file>

<file path=docProps/custom.xml><?xml version="1.0" encoding="utf-8"?>
<Properties xmlns="http://schemas.openxmlformats.org/officeDocument/2006/custom-properties" xmlns:vt="http://schemas.openxmlformats.org/officeDocument/2006/docPropsVTypes"/>
</file>