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Ghana</w:t>
      </w:r>
      <w:r>
        <w:t xml:space="preserve"> </w:t>
      </w:r>
      <w:r>
        <w:t xml:space="preserve">Accra</w:t>
      </w:r>
    </w:p>
    <w:bookmarkStart w:id="34" w:name="resume-curriculum-developer-ghana-accra"/>
    <w:p>
      <w:pPr>
        <w:pStyle w:val="Heading1"/>
      </w:pPr>
      <w:r>
        <w:t xml:space="preserve">Resume: Curriculum Developer |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 Mensah</w:t>
      </w:r>
      <w:r>
        <w:br/>
      </w:r>
      <w:r>
        <w:rPr>
          <w:bCs/>
          <w:b/>
        </w:rPr>
        <w:t xml:space="preserve">Phone:</w:t>
      </w:r>
      <w:r>
        <w:t xml:space="preserve"> </w:t>
      </w:r>
      <w:r>
        <w:t xml:space="preserve">+233 24 123 4567</w:t>
      </w:r>
      <w:r>
        <w:br/>
      </w:r>
      <w:r>
        <w:rPr>
          <w:bCs/>
          <w:b/>
        </w:rPr>
        <w:t xml:space="preserve">Email:</w:t>
      </w:r>
      <w:r>
        <w:t xml:space="preserve"> </w:t>
      </w:r>
      <w:r>
        <w:t xml:space="preserve">amamensah@curriculumdeveloper.com</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and innovative Curriculum Developer with over 7 years of experience in designing, implementing, and evaluating educational curricula tailored to the unique needs of learners in Ghana. Proficient in aligning curricula with national education standards while fostering critical thinking, creativity, and practical skills. Strong background in collaborating with educators, policymakers, and community stakeholders across Ghana Accra to create impactful learning solutions. Committed to advancing educational equity and excellence through evidence-based curriculum development.</w:t>
      </w:r>
    </w:p>
    <w:bookmarkEnd w:id="21"/>
    <w:bookmarkStart w:id="25" w:name="professional-experience"/>
    <w:p>
      <w:pPr>
        <w:pStyle w:val="Heading2"/>
      </w:pPr>
      <w:r>
        <w:t xml:space="preserve">Professional Experience</w:t>
      </w:r>
    </w:p>
    <w:bookmarkStart w:id="22" w:name="Xef185c5536b2eb1b53f89ef6da4e2781572a868"/>
    <w:p>
      <w:pPr>
        <w:pStyle w:val="Heading3"/>
      </w:pPr>
      <w:r>
        <w:t xml:space="preserve">Curriculum Developer | Ghana Education Trust (GET), Accra, Ghana</w:t>
      </w:r>
    </w:p>
    <w:p>
      <w:pPr>
        <w:pStyle w:val="FirstParagraph"/>
      </w:pPr>
      <w:r>
        <w:rPr>
          <w:iCs/>
          <w:i/>
        </w:rPr>
        <w:t xml:space="preserve">January 2019 – Present</w:t>
      </w:r>
    </w:p>
    <w:p>
      <w:pPr>
        <w:numPr>
          <w:ilvl w:val="0"/>
          <w:numId w:val="1001"/>
        </w:numPr>
        <w:pStyle w:val="Compact"/>
      </w:pPr>
      <w:r>
        <w:t xml:space="preserve">Developed and implemented a competency-based curriculum for primary schools in Accra, focusing on STEM education and 21st-century skills. The program increased student engagement by 40% within the first year.</w:t>
      </w:r>
    </w:p>
    <w:p>
      <w:pPr>
        <w:numPr>
          <w:ilvl w:val="0"/>
          <w:numId w:val="1001"/>
        </w:numPr>
        <w:pStyle w:val="Compact"/>
      </w:pPr>
      <w:r>
        <w:t xml:space="preserve">Collaborated with local educators and the Ministry of Education to align curricula with the Ghana National Curriculum Framework, ensuring compliance with regional educational goals.</w:t>
      </w:r>
    </w:p>
    <w:p>
      <w:pPr>
        <w:numPr>
          <w:ilvl w:val="0"/>
          <w:numId w:val="1001"/>
        </w:numPr>
        <w:pStyle w:val="Compact"/>
      </w:pPr>
      <w:r>
        <w:t xml:space="preserve">Designed interactive instructional materials, including digital resources and teacher training modules, to support inclusive education for students in underserved areas of Accra.</w:t>
      </w:r>
    </w:p>
    <w:p>
      <w:pPr>
        <w:numPr>
          <w:ilvl w:val="0"/>
          <w:numId w:val="1001"/>
        </w:numPr>
        <w:pStyle w:val="Compact"/>
      </w:pPr>
      <w:r>
        <w:t xml:space="preserve">Conducted needs assessments and workshops for over 500 teachers in Accra to enhance their capacity to deliver the revised curriculum effectively.</w:t>
      </w:r>
    </w:p>
    <w:p>
      <w:pPr>
        <w:numPr>
          <w:ilvl w:val="0"/>
          <w:numId w:val="1001"/>
        </w:numPr>
        <w:pStyle w:val="Compact"/>
      </w:pPr>
      <w:r>
        <w:t xml:space="preserve">Partnered with NGOs in Ghana to integrate life skills and vocational training into secondary school curricula, addressing gaps identified in rural communities near Accra.</w:t>
      </w:r>
    </w:p>
    <w:bookmarkEnd w:id="22"/>
    <w:bookmarkStart w:id="23" w:name="X7a315ef3f50ed67443c2a76a907d4a18d990dc3"/>
    <w:p>
      <w:pPr>
        <w:pStyle w:val="Heading3"/>
      </w:pPr>
      <w:r>
        <w:t xml:space="preserve">Curriculum Analyst | Institute for Educational Research (IER), Accra, Ghana</w:t>
      </w:r>
    </w:p>
    <w:p>
      <w:pPr>
        <w:pStyle w:val="FirstParagraph"/>
      </w:pPr>
      <w:r>
        <w:rPr>
          <w:iCs/>
          <w:i/>
        </w:rPr>
        <w:t xml:space="preserve">June 2015 – December 2018</w:t>
      </w:r>
    </w:p>
    <w:p>
      <w:pPr>
        <w:numPr>
          <w:ilvl w:val="0"/>
          <w:numId w:val="1002"/>
        </w:numPr>
        <w:pStyle w:val="Compact"/>
      </w:pPr>
      <w:r>
        <w:t xml:space="preserve">Analysed national assessment data to identify curriculum gaps and proposed revisions to improve student performance in core subjects across Ghana.</w:t>
      </w:r>
    </w:p>
    <w:p>
      <w:pPr>
        <w:numPr>
          <w:ilvl w:val="0"/>
          <w:numId w:val="1002"/>
        </w:numPr>
        <w:pStyle w:val="Compact"/>
      </w:pPr>
      <w:r>
        <w:t xml:space="preserve">Contributed to the development of a teacher professional development program targeting Accra’s public schools, resulting in a 30% improvement in classroom pedagogy scores.</w:t>
      </w:r>
    </w:p>
    <w:p>
      <w:pPr>
        <w:numPr>
          <w:ilvl w:val="0"/>
          <w:numId w:val="1002"/>
        </w:numPr>
        <w:pStyle w:val="Compact"/>
      </w:pPr>
      <w:r>
        <w:t xml:space="preserve">Supported the design of a mobile learning initiative for rural students in Ghana, leveraging technology to bridge educational disparities in Accra and surrounding regions.</w:t>
      </w:r>
    </w:p>
    <w:p>
      <w:pPr>
        <w:numPr>
          <w:ilvl w:val="0"/>
          <w:numId w:val="1002"/>
        </w:numPr>
        <w:pStyle w:val="Compact"/>
      </w:pPr>
      <w:r>
        <w:t xml:space="preserve">Authored research reports on curriculum efficacy, which informed policy recommendations for the Ghana Education Service (GES).</w:t>
      </w:r>
    </w:p>
    <w:bookmarkEnd w:id="23"/>
    <w:bookmarkStart w:id="24" w:name="X693027f0c48d1912f459bf919ec2abe3ae8f9e9"/>
    <w:p>
      <w:pPr>
        <w:pStyle w:val="Heading3"/>
      </w:pPr>
      <w:r>
        <w:t xml:space="preserve">Teaching Assistant | University of Education, Winneba (UEW), Accra Campus</w:t>
      </w:r>
    </w:p>
    <w:p>
      <w:pPr>
        <w:pStyle w:val="FirstParagraph"/>
      </w:pPr>
      <w:r>
        <w:rPr>
          <w:iCs/>
          <w:i/>
        </w:rPr>
        <w:t xml:space="preserve">July 2012 – May 2015</w:t>
      </w:r>
    </w:p>
    <w:p>
      <w:pPr>
        <w:numPr>
          <w:ilvl w:val="0"/>
          <w:numId w:val="1003"/>
        </w:numPr>
        <w:pStyle w:val="Compact"/>
      </w:pPr>
      <w:r>
        <w:t xml:space="preserve">Assisted in the development of undergraduate and graduate courses in curriculum design, emphasizing practical applications for Ghanaian educational contexts.</w:t>
      </w:r>
    </w:p>
    <w:p>
      <w:pPr>
        <w:numPr>
          <w:ilvl w:val="0"/>
          <w:numId w:val="1003"/>
        </w:numPr>
        <w:pStyle w:val="Compact"/>
      </w:pPr>
      <w:r>
        <w:t xml:space="preserve">Provided mentorship to student teachers, focusing on aligning lesson plans with the Ghana National Curriculum and fostering culturally responsive teaching practices.</w:t>
      </w:r>
    </w:p>
    <w:bookmarkEnd w:id="24"/>
    <w:bookmarkEnd w:id="25"/>
    <w:bookmarkStart w:id="28" w:name="education"/>
    <w:p>
      <w:pPr>
        <w:pStyle w:val="Heading2"/>
      </w:pPr>
      <w:r>
        <w:t xml:space="preserve">Education</w:t>
      </w:r>
    </w:p>
    <w:bookmarkStart w:id="26" w:name="Xbc869c89c74f72badf034540e0fa5d2a38f7778"/>
    <w:p>
      <w:pPr>
        <w:pStyle w:val="Heading3"/>
      </w:pPr>
      <w:r>
        <w:t xml:space="preserve">MSc in Educational Leadership &amp; Curriculum Development</w:t>
      </w:r>
    </w:p>
    <w:p>
      <w:pPr>
        <w:pStyle w:val="FirstParagraph"/>
      </w:pPr>
      <w:r>
        <w:t xml:space="preserve">Kwame Nkrumah University of Science and Technology (KNUST), Kumasi, Ghana</w:t>
      </w:r>
      <w:r>
        <w:br/>
      </w:r>
      <w:r>
        <w:rPr>
          <w:iCs/>
          <w:i/>
        </w:rPr>
        <w:t xml:space="preserve">Graduated: 2014</w:t>
      </w:r>
    </w:p>
    <w:p>
      <w:pPr>
        <w:pStyle w:val="BodyText"/>
      </w:pPr>
      <w:r>
        <w:t xml:space="preserve">Thesis: "Evaluating the Impact of Competency-Based Education on Student Outcomes in Ghana." Relevant coursework included curriculum design, educational policy analysis, and assessment strategies.</w:t>
      </w:r>
    </w:p>
    <w:bookmarkEnd w:id="26"/>
    <w:bookmarkStart w:id="27" w:name="Xca9e8571f6949ab3f91bfd7261244a08d233fc8"/>
    <w:p>
      <w:pPr>
        <w:pStyle w:val="Heading3"/>
      </w:pPr>
      <w:r>
        <w:t xml:space="preserve">BSc in Integrated Science (Mathematics &amp; Biology)</w:t>
      </w:r>
    </w:p>
    <w:p>
      <w:pPr>
        <w:pStyle w:val="FirstParagraph"/>
      </w:pPr>
      <w:r>
        <w:t xml:space="preserve">University of Ghana, Legon, Ghana</w:t>
      </w:r>
      <w:r>
        <w:br/>
      </w:r>
      <w:r>
        <w:rPr>
          <w:iCs/>
          <w:i/>
        </w:rPr>
        <w:t xml:space="preserve">Graduated: 2010</w:t>
      </w:r>
    </w:p>
    <w:bookmarkEnd w:id="27"/>
    <w:bookmarkEnd w:id="28"/>
    <w:bookmarkStart w:id="29" w:name="skills"/>
    <w:p>
      <w:pPr>
        <w:pStyle w:val="Heading2"/>
      </w:pPr>
      <w:r>
        <w:t xml:space="preserve">Skills</w:t>
      </w:r>
    </w:p>
    <w:p>
      <w:pPr>
        <w:numPr>
          <w:ilvl w:val="0"/>
          <w:numId w:val="1004"/>
        </w:numPr>
        <w:pStyle w:val="Compact"/>
      </w:pPr>
      <w:r>
        <w:rPr>
          <w:bCs/>
          <w:b/>
        </w:rPr>
        <w:t xml:space="preserve">Curriculum Design:</w:t>
      </w:r>
      <w:r>
        <w:t xml:space="preserve"> </w:t>
      </w:r>
      <w:r>
        <w:t xml:space="preserve">Mastery in creating learner-centered curricula aligned with Ghana’s national standards and international benchmarks.</w:t>
      </w:r>
    </w:p>
    <w:p>
      <w:pPr>
        <w:numPr>
          <w:ilvl w:val="0"/>
          <w:numId w:val="1004"/>
        </w:numPr>
        <w:pStyle w:val="Compact"/>
      </w:pPr>
      <w:r>
        <w:rPr>
          <w:bCs/>
          <w:b/>
        </w:rPr>
        <w:t xml:space="preserve">Educational Technology:</w:t>
      </w:r>
      <w:r>
        <w:t xml:space="preserve"> </w:t>
      </w:r>
      <w:r>
        <w:t xml:space="preserve">Proficient in using tools like Moodle, Google Classroom, and Edpuzzle to enhance curriculum delivery in Accra’s schools.</w:t>
      </w:r>
    </w:p>
    <w:p>
      <w:pPr>
        <w:numPr>
          <w:ilvl w:val="0"/>
          <w:numId w:val="1004"/>
        </w:numPr>
        <w:pStyle w:val="Compact"/>
      </w:pPr>
      <w:r>
        <w:rPr>
          <w:bCs/>
          <w:b/>
        </w:rPr>
        <w:t xml:space="preserve">Needs Assessment:</w:t>
      </w:r>
      <w:r>
        <w:t xml:space="preserve"> </w:t>
      </w:r>
      <w:r>
        <w:t xml:space="preserve">Expertise in conducting stakeholder consultations and data analysis to identify educational gaps in Ghana.</w:t>
      </w:r>
    </w:p>
    <w:p>
      <w:pPr>
        <w:numPr>
          <w:ilvl w:val="0"/>
          <w:numId w:val="1004"/>
        </w:numPr>
        <w:pStyle w:val="Compact"/>
      </w:pPr>
      <w:r>
        <w:rPr>
          <w:bCs/>
          <w:b/>
        </w:rPr>
        <w:t xml:space="preserve">Cultural Sensitivity:</w:t>
      </w:r>
      <w:r>
        <w:t xml:space="preserve"> </w:t>
      </w:r>
      <w:r>
        <w:t xml:space="preserve">Deep understanding of Ghanaian cultural contexts, ensuring curricula reflect local values and realities in Accra.</w:t>
      </w:r>
    </w:p>
    <w:p>
      <w:pPr>
        <w:numPr>
          <w:ilvl w:val="0"/>
          <w:numId w:val="1004"/>
        </w:numPr>
        <w:pStyle w:val="Compact"/>
      </w:pPr>
      <w:r>
        <w:rPr>
          <w:bCs/>
          <w:b/>
        </w:rPr>
        <w:t xml:space="preserve">Project Management:</w:t>
      </w:r>
      <w:r>
        <w:t xml:space="preserve"> </w:t>
      </w:r>
      <w:r>
        <w:t xml:space="preserve">Skilled in managing curriculum development projects from conceptualization to implementation, with a focus on timelines and budgets.</w:t>
      </w:r>
    </w:p>
    <w:p>
      <w:pPr>
        <w:numPr>
          <w:ilvl w:val="0"/>
          <w:numId w:val="1004"/>
        </w:numPr>
        <w:pStyle w:val="Compact"/>
      </w:pPr>
      <w:r>
        <w:rPr>
          <w:bCs/>
          <w:b/>
        </w:rPr>
        <w:t xml:space="preserve">Languages:</w:t>
      </w:r>
      <w:r>
        <w:t xml:space="preserve"> </w:t>
      </w:r>
      <w:r>
        <w:t xml:space="preserve">Fluent in English and Ghanaian languages (e.g., Twi, Ga) to support inclusive educational practices.</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UNESCO Curriculum Development Certificate,</w:t>
      </w:r>
      <w:r>
        <w:t xml:space="preserve"> </w:t>
      </w:r>
      <w:r>
        <w:t xml:space="preserve">2018 – Focused on global best practices in curriculum design for developing countries.</w:t>
      </w:r>
    </w:p>
    <w:p>
      <w:pPr>
        <w:numPr>
          <w:ilvl w:val="0"/>
          <w:numId w:val="1005"/>
        </w:numPr>
        <w:pStyle w:val="Compact"/>
      </w:pPr>
      <w:r>
        <w:rPr>
          <w:bCs/>
          <w:b/>
        </w:rPr>
        <w:t xml:space="preserve">EdTech Certification (Google for Education),</w:t>
      </w:r>
      <w:r>
        <w:t xml:space="preserve"> </w:t>
      </w:r>
      <w:r>
        <w:t xml:space="preserve">2020 – Enhanced ability to integrate technology into curricula for Accra’s schools.</w:t>
      </w:r>
    </w:p>
    <w:p>
      <w:pPr>
        <w:numPr>
          <w:ilvl w:val="0"/>
          <w:numId w:val="1005"/>
        </w:numPr>
        <w:pStyle w:val="Compact"/>
      </w:pPr>
      <w:r>
        <w:rPr>
          <w:bCs/>
          <w:b/>
        </w:rPr>
        <w:t xml:space="preserve">Leadership in Educational Change,</w:t>
      </w:r>
      <w:r>
        <w:t xml:space="preserve"> </w:t>
      </w:r>
      <w:r>
        <w:t xml:space="preserve">Ghana Institute of Management and Public Administration (GIMPA), 2017 – Developed skills to lead curriculum reforms in Ghana.</w:t>
      </w:r>
    </w:p>
    <w:bookmarkEnd w:id="30"/>
    <w:bookmarkStart w:id="31" w:name="projects-portfolio-highlights"/>
    <w:p>
      <w:pPr>
        <w:pStyle w:val="Heading2"/>
      </w:pPr>
      <w:r>
        <w:t xml:space="preserve">Projects &amp; Portfolio Highlights</w:t>
      </w:r>
    </w:p>
    <w:p>
      <w:pPr>
        <w:pStyle w:val="FirstParagraph"/>
      </w:pPr>
      <w:r>
        <w:rPr>
          <w:bCs/>
          <w:b/>
        </w:rPr>
        <w:t xml:space="preserve">"Inclusive Learning for All" Initiative:</w:t>
      </w:r>
      <w:r>
        <w:t xml:space="preserve"> </w:t>
      </w:r>
      <w:r>
        <w:t xml:space="preserve">Designed a curriculum module for special education in Accra, incorporating sign language and adaptive technologies. This project received recognition from the Ghana Red Cross Society.</w:t>
      </w:r>
    </w:p>
    <w:p>
      <w:pPr>
        <w:pStyle w:val="BodyText"/>
      </w:pPr>
      <w:r>
        <w:rPr>
          <w:bCs/>
          <w:b/>
        </w:rPr>
        <w:t xml:space="preserve">Vocational Skills Program:</w:t>
      </w:r>
      <w:r>
        <w:t xml:space="preserve"> </w:t>
      </w:r>
      <w:r>
        <w:t xml:space="preserve">Developed a partnership with local artisans in Accra to create a vocational training curriculum, equipping 200 students with practical skills in carpentry, tailoring, and digital literacy.</w:t>
      </w:r>
    </w:p>
    <w:p>
      <w:pPr>
        <w:pStyle w:val="BodyText"/>
      </w:pPr>
      <w:r>
        <w:rPr>
          <w:bCs/>
          <w:b/>
        </w:rPr>
        <w:t xml:space="preserve">Mobile Learning Pilot:</w:t>
      </w:r>
      <w:r>
        <w:t xml:space="preserve"> </w:t>
      </w:r>
      <w:r>
        <w:t xml:space="preserve">Spearheaded a project in Accra that provided offline learning resources via mobile devices to students in low-income communities, improving access to education by 60%.</w:t>
      </w:r>
    </w:p>
    <w:bookmarkEnd w:id="31"/>
    <w:bookmarkStart w:id="32" w:name="professional-affiliations"/>
    <w:p>
      <w:pPr>
        <w:pStyle w:val="Heading2"/>
      </w:pPr>
      <w:r>
        <w:t xml:space="preserve">Professional Affiliations</w:t>
      </w:r>
    </w:p>
    <w:p>
      <w:pPr>
        <w:numPr>
          <w:ilvl w:val="0"/>
          <w:numId w:val="1006"/>
        </w:numPr>
        <w:pStyle w:val="Compact"/>
      </w:pPr>
      <w:r>
        <w:t xml:space="preserve">Ghana Education Service (GES) – Curriculum Development Unit</w:t>
      </w:r>
    </w:p>
    <w:p>
      <w:pPr>
        <w:numPr>
          <w:ilvl w:val="0"/>
          <w:numId w:val="1006"/>
        </w:numPr>
        <w:pStyle w:val="Compact"/>
      </w:pPr>
      <w:r>
        <w:t xml:space="preserve">African Curriculum Developers Association (ACDA)</w:t>
      </w:r>
    </w:p>
    <w:p>
      <w:pPr>
        <w:numPr>
          <w:ilvl w:val="0"/>
          <w:numId w:val="1006"/>
        </w:numPr>
        <w:pStyle w:val="Compact"/>
      </w:pPr>
      <w:r>
        <w:t xml:space="preserve">Accra Educators’ Network (AEN)</w:t>
      </w:r>
    </w:p>
    <w:bookmarkEnd w:id="32"/>
    <w:bookmarkStart w:id="33" w:name="references"/>
    <w:p>
      <w:pPr>
        <w:pStyle w:val="Heading2"/>
      </w:pPr>
      <w:r>
        <w:t xml:space="preserve">References</w:t>
      </w:r>
    </w:p>
    <w:p>
      <w:pPr>
        <w:pStyle w:val="FirstParagraph"/>
      </w:pPr>
      <w:r>
        <w:t xml:space="preserve">Available upon request. Professional references include the Director of the Ghana Education Trust, headteachers from Accra schools, and university faculty from KNUST.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 Ghana Accra</dc:title>
  <dc:creator/>
  <dc:language>en</dc:language>
  <cp:keywords/>
  <dcterms:created xsi:type="dcterms:W3CDTF">2026-07-14T22:36:25Z</dcterms:created>
  <dcterms:modified xsi:type="dcterms:W3CDTF">2026-07-14T22:36:25Z</dcterms:modified>
</cp:coreProperties>
</file>

<file path=docProps/custom.xml><?xml version="1.0" encoding="utf-8"?>
<Properties xmlns="http://schemas.openxmlformats.org/officeDocument/2006/custom-properties" xmlns:vt="http://schemas.openxmlformats.org/officeDocument/2006/docPropsVTypes"/>
</file>