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India</w:t>
      </w:r>
      <w:r>
        <w:t xml:space="preserve"> </w:t>
      </w:r>
      <w:r>
        <w:t xml:space="preserve">Mumbai</w:t>
      </w:r>
    </w:p>
    <w:bookmarkStart w:id="34"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India Mumbai</w:t>
      </w:r>
    </w:p>
    <w:bookmarkStart w:id="20" w:name="professional-summary"/>
    <w:p>
      <w:pPr>
        <w:pStyle w:val="Heading2"/>
      </w:pPr>
      <w:r>
        <w:t xml:space="preserve">Professional Summary</w:t>
      </w:r>
    </w:p>
    <w:p>
      <w:pPr>
        <w:pStyle w:val="FirstParagraph"/>
      </w:pPr>
      <w:r>
        <w:t xml:space="preserve">A dedicated and innovative Curriculum Developer with over 5 years of experience in designing, developing, and implementing educational programs tailored to the dynamic needs of learners in India. Specializing in creating curricula that align with national education standards, such as the Central Board of Secondary Education (CBSE) and state syllabi, while integrating technology to enhance learning outcomes. Passionate about fostering critical thinking and skill development among students in Mumbai and beyond. Proven expertise in collaborating with educators, policymakers, and industry experts to craft engaging and effective learning solutions that meet the demands of a rapidly evolving educational landscape.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EdTech Innovations India Pvt. Ltd., Mumbai</w:t>
      </w:r>
    </w:p>
    <w:p>
      <w:pPr>
        <w:pStyle w:val="BodyText"/>
      </w:pPr>
      <w:r>
        <w:rPr>
          <w:iCs/>
          <w:i/>
        </w:rPr>
        <w:t xml:space="preserve">June 2021 – Present</w:t>
      </w:r>
    </w:p>
    <w:p>
      <w:pPr>
        <w:numPr>
          <w:ilvl w:val="0"/>
          <w:numId w:val="1001"/>
        </w:numPr>
        <w:pStyle w:val="Compact"/>
      </w:pPr>
      <w:r>
        <w:t xml:space="preserve">Designed and developed comprehensive curricula for K-12 students, focusing on STEM (Science, Technology, Engineering, and Mathematics) and vocational training programs to align with the National Education Policy (NEP) 2020.</w:t>
      </w:r>
    </w:p>
    <w:p>
      <w:pPr>
        <w:numPr>
          <w:ilvl w:val="0"/>
          <w:numId w:val="1001"/>
        </w:numPr>
        <w:pStyle w:val="Compact"/>
      </w:pPr>
      <w:r>
        <w:t xml:space="preserve">Collaborated with subject matter experts to create interactive digital content using platforms like Google Classroom, Moodle, and Microsoft Teams for remote learning initiatives in India Mumbai.</w:t>
      </w:r>
    </w:p>
    <w:p>
      <w:pPr>
        <w:numPr>
          <w:ilvl w:val="0"/>
          <w:numId w:val="1001"/>
        </w:numPr>
        <w:pStyle w:val="Compact"/>
      </w:pPr>
      <w:r>
        <w:t xml:space="preserve">Conducted workshops for educators in Mumbai to train them on the implementation of new curricula and the integration of technology tools in classrooms.</w:t>
      </w:r>
    </w:p>
    <w:p>
      <w:pPr>
        <w:numPr>
          <w:ilvl w:val="0"/>
          <w:numId w:val="1001"/>
        </w:numPr>
        <w:pStyle w:val="Compact"/>
      </w:pPr>
      <w:r>
        <w:t xml:space="preserve">Reviewed and revised existing syllabi to ensure alignment with updated educational standards, emphasizing critical thinking, creativity, and real-world application.</w:t>
      </w:r>
    </w:p>
    <w:p>
      <w:pPr>
        <w:numPr>
          <w:ilvl w:val="0"/>
          <w:numId w:val="1001"/>
        </w:numPr>
        <w:pStyle w:val="Compact"/>
      </w:pPr>
      <w:r>
        <w:t xml:space="preserve">Partnered with local schools in Mumbai to pilot new curriculum modules, resulting in a 30% improvement in student engagement and performance metrics.</w:t>
      </w:r>
    </w:p>
    <w:bookmarkEnd w:id="21"/>
    <w:bookmarkStart w:id="22" w:name="education-content-specialist"/>
    <w:p>
      <w:pPr>
        <w:pStyle w:val="Heading3"/>
      </w:pPr>
      <w:r>
        <w:t xml:space="preserve">Education Content Specialist</w:t>
      </w:r>
    </w:p>
    <w:p>
      <w:pPr>
        <w:pStyle w:val="FirstParagraph"/>
      </w:pPr>
      <w:r>
        <w:rPr>
          <w:bCs/>
          <w:b/>
        </w:rPr>
        <w:t xml:space="preserve">SkillUp Learning Solutions, Mumbai</w:t>
      </w:r>
    </w:p>
    <w:p>
      <w:pPr>
        <w:pStyle w:val="BodyText"/>
      </w:pPr>
      <w:r>
        <w:rPr>
          <w:iCs/>
          <w:i/>
        </w:rPr>
        <w:t xml:space="preserve">January 2019 – May 2021</w:t>
      </w:r>
    </w:p>
    <w:p>
      <w:pPr>
        <w:numPr>
          <w:ilvl w:val="0"/>
          <w:numId w:val="1002"/>
        </w:numPr>
        <w:pStyle w:val="Compact"/>
      </w:pPr>
      <w:r>
        <w:t xml:space="preserve">Developed curriculum for adult education and skill development programs targeting the Mumbai workforce, including courses on digital literacy, financial management, and entrepreneurship.</w:t>
      </w:r>
    </w:p>
    <w:p>
      <w:pPr>
        <w:numPr>
          <w:ilvl w:val="0"/>
          <w:numId w:val="1002"/>
        </w:numPr>
        <w:pStyle w:val="Compact"/>
      </w:pPr>
      <w:r>
        <w:t xml:space="preserve">Created multimedia resources such as videos, e-books, and interactive quizzes to support self-paced learning in a diverse audience across India.</w:t>
      </w:r>
    </w:p>
    <w:p>
      <w:pPr>
        <w:numPr>
          <w:ilvl w:val="0"/>
          <w:numId w:val="1002"/>
        </w:numPr>
        <w:pStyle w:val="Compact"/>
      </w:pPr>
      <w:r>
        <w:t xml:space="preserve">Conducted needs assessments for organizations in Mumbai to identify skill gaps and design customized training programs that addressed industry-specific requirements.</w:t>
      </w:r>
    </w:p>
    <w:p>
      <w:pPr>
        <w:numPr>
          <w:ilvl w:val="0"/>
          <w:numId w:val="1002"/>
        </w:numPr>
        <w:pStyle w:val="Compact"/>
      </w:pPr>
      <w:r>
        <w:t xml:space="preserve">Contributed to the creation of a mobile learning app tailored for rural and urban learners in India, ensuring accessibility and relevance to local contexts.</w:t>
      </w:r>
    </w:p>
    <w:bookmarkEnd w:id="22"/>
    <w:bookmarkStart w:id="23" w:name="freelance-curriculum-consultant"/>
    <w:p>
      <w:pPr>
        <w:pStyle w:val="Heading3"/>
      </w:pPr>
      <w:r>
        <w:t xml:space="preserve">Freelance Curriculum Consultant</w:t>
      </w:r>
    </w:p>
    <w:p>
      <w:pPr>
        <w:pStyle w:val="FirstParagraph"/>
      </w:pPr>
      <w:r>
        <w:rPr>
          <w:bCs/>
          <w:b/>
        </w:rPr>
        <w:t xml:space="preserve">Independent Projects, Mumbai</w:t>
      </w:r>
    </w:p>
    <w:p>
      <w:pPr>
        <w:pStyle w:val="BodyText"/>
      </w:pPr>
      <w:r>
        <w:rPr>
          <w:iCs/>
          <w:i/>
        </w:rPr>
        <w:t xml:space="preserve">August 2017 – December 2018</w:t>
      </w:r>
    </w:p>
    <w:p>
      <w:pPr>
        <w:numPr>
          <w:ilvl w:val="0"/>
          <w:numId w:val="1003"/>
        </w:numPr>
        <w:pStyle w:val="Compact"/>
      </w:pPr>
      <w:r>
        <w:t xml:space="preserve">Provided curriculum development services to NGOs and private institutions in Mumbai, focusing on early childhood education and inclusive learning programs.</w:t>
      </w:r>
    </w:p>
    <w:p>
      <w:pPr>
        <w:numPr>
          <w:ilvl w:val="0"/>
          <w:numId w:val="1003"/>
        </w:numPr>
        <w:pStyle w:val="Compact"/>
      </w:pPr>
      <w:r>
        <w:t xml:space="preserve">Designed a bilingual (Hindi/English) curriculum for underprivileged children in Mumbai, promoting multilingualism and cultural awareness.</w:t>
      </w:r>
    </w:p>
    <w:p>
      <w:pPr>
        <w:numPr>
          <w:ilvl w:val="0"/>
          <w:numId w:val="1003"/>
        </w:numPr>
        <w:pStyle w:val="Compact"/>
      </w:pPr>
      <w:r>
        <w:t xml:space="preserve">Reviewed and optimized existing curricula for international schools in India to meet global standards while respecting local educational values.</w:t>
      </w:r>
    </w:p>
    <w:bookmarkEnd w:id="23"/>
    <w:bookmarkEnd w:id="24"/>
    <w:bookmarkStart w:id="25" w:name="education"/>
    <w:p>
      <w:pPr>
        <w:pStyle w:val="Heading2"/>
      </w:pPr>
      <w:r>
        <w:t xml:space="preserve">Education</w:t>
      </w:r>
    </w:p>
    <w:p>
      <w:pPr>
        <w:pStyle w:val="FirstParagraph"/>
      </w:pPr>
      <w:r>
        <w:rPr>
          <w:bCs/>
          <w:b/>
        </w:rPr>
        <w:t xml:space="preserve">M.A. in Education (Curriculum Development)</w:t>
      </w:r>
    </w:p>
    <w:p>
      <w:pPr>
        <w:pStyle w:val="BodyText"/>
      </w:pPr>
      <w:r>
        <w:rPr>
          <w:iCs/>
          <w:i/>
        </w:rPr>
        <w:t xml:space="preserve">University of Mumbai, Mumbai</w:t>
      </w:r>
    </w:p>
    <w:p>
      <w:pPr>
        <w:pStyle w:val="BodyText"/>
      </w:pPr>
      <w:r>
        <w:rPr>
          <w:iCs/>
          <w:i/>
        </w:rPr>
        <w:t xml:space="preserve">Graduation Year: 2017</w:t>
      </w:r>
    </w:p>
    <w:p>
      <w:pPr>
        <w:pStyle w:val="BodyText"/>
      </w:pPr>
      <w:r>
        <w:rPr>
          <w:bCs/>
          <w:b/>
        </w:rPr>
        <w:t xml:space="preserve">B.Ed. (Bachelor of Education)</w:t>
      </w:r>
    </w:p>
    <w:p>
      <w:pPr>
        <w:pStyle w:val="BodyText"/>
      </w:pPr>
      <w:r>
        <w:rPr>
          <w:iCs/>
          <w:i/>
        </w:rPr>
        <w:t xml:space="preserve">University of Pune, Pune</w:t>
      </w:r>
    </w:p>
    <w:p>
      <w:pPr>
        <w:pStyle w:val="BodyText"/>
      </w:pPr>
      <w:r>
        <w:rPr>
          <w:iCs/>
          <w:i/>
        </w:rPr>
        <w:t xml:space="preserve">Graduation Year: 2015</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NEP 2020 and Indian education standards.</w:t>
      </w:r>
    </w:p>
    <w:p>
      <w:pPr>
        <w:numPr>
          <w:ilvl w:val="0"/>
          <w:numId w:val="1004"/>
        </w:numPr>
        <w:pStyle w:val="Compact"/>
      </w:pPr>
      <w:r>
        <w:rPr>
          <w:bCs/>
          <w:b/>
        </w:rPr>
        <w:t xml:space="preserve">Educational Technology:</w:t>
      </w:r>
      <w:r>
        <w:t xml:space="preserve"> </w:t>
      </w:r>
      <w:r>
        <w:t xml:space="preserve">Proficient in using tools like Camtasia, Articulate Storyline, and Canva for digital content creation.</w:t>
      </w:r>
    </w:p>
    <w:p>
      <w:pPr>
        <w:numPr>
          <w:ilvl w:val="0"/>
          <w:numId w:val="1004"/>
        </w:numPr>
        <w:pStyle w:val="Compact"/>
      </w:pPr>
      <w:r>
        <w:rPr>
          <w:bCs/>
          <w:b/>
        </w:rPr>
        <w:t xml:space="preserve">Collaboration:</w:t>
      </w:r>
      <w:r>
        <w:t xml:space="preserve"> </w:t>
      </w:r>
      <w:r>
        <w:t xml:space="preserve">Strong ability to work with educators, stakeholders, and policymakers in India Mumbai to ensure curricula meet regional needs.</w:t>
      </w:r>
    </w:p>
    <w:p>
      <w:pPr>
        <w:numPr>
          <w:ilvl w:val="0"/>
          <w:numId w:val="1004"/>
        </w:numPr>
        <w:pStyle w:val="Compact"/>
      </w:pPr>
      <w:r>
        <w:rPr>
          <w:bCs/>
          <w:b/>
        </w:rPr>
        <w:t xml:space="preserve">Data Analysis:</w:t>
      </w:r>
      <w:r>
        <w:t xml:space="preserve"> </w:t>
      </w:r>
      <w:r>
        <w:t xml:space="preserve">Skilled in using learning analytics to assess curriculum effectiveness and make data-driven improvements.</w:t>
      </w:r>
    </w:p>
    <w:p>
      <w:pPr>
        <w:numPr>
          <w:ilvl w:val="0"/>
          <w:numId w:val="1004"/>
        </w:numPr>
        <w:pStyle w:val="Compact"/>
      </w:pPr>
      <w:r>
        <w:rPr>
          <w:bCs/>
          <w:b/>
        </w:rPr>
        <w:t xml:space="preserve">Language Proficiency:</w:t>
      </w:r>
      <w:r>
        <w:t xml:space="preserve"> </w:t>
      </w:r>
      <w:r>
        <w:t xml:space="preserve">Fluent in English and Hindi; basic knowledge of Marathi for local engagement in Mumbai.</w:t>
      </w:r>
    </w:p>
    <w:bookmarkEnd w:id="26"/>
    <w:bookmarkStart w:id="27" w:name="certifications"/>
    <w:p>
      <w:pPr>
        <w:pStyle w:val="Heading2"/>
      </w:pPr>
      <w:r>
        <w:t xml:space="preserve">Certifications</w:t>
      </w:r>
    </w:p>
    <w:p>
      <w:pPr>
        <w:numPr>
          <w:ilvl w:val="0"/>
          <w:numId w:val="1005"/>
        </w:numPr>
        <w:pStyle w:val="Compact"/>
      </w:pPr>
      <w:r>
        <w:rPr>
          <w:bCs/>
          <w:b/>
        </w:rPr>
        <w:t xml:space="preserve">International Association for K-12 Online Learning (iNACOL) Certification</w:t>
      </w:r>
      <w:r>
        <w:t xml:space="preserve"> </w:t>
      </w:r>
      <w:r>
        <w:t xml:space="preserve">– 2020</w:t>
      </w:r>
    </w:p>
    <w:p>
      <w:pPr>
        <w:numPr>
          <w:ilvl w:val="0"/>
          <w:numId w:val="1005"/>
        </w:numPr>
        <w:pStyle w:val="Compact"/>
      </w:pPr>
      <w:r>
        <w:rPr>
          <w:bCs/>
          <w:b/>
        </w:rPr>
        <w:t xml:space="preserve">Google Certified Educator Level 1</w:t>
      </w:r>
      <w:r>
        <w:t xml:space="preserve"> </w:t>
      </w:r>
      <w:r>
        <w:t xml:space="preserve">– 2019</w:t>
      </w:r>
    </w:p>
    <w:p>
      <w:pPr>
        <w:numPr>
          <w:ilvl w:val="0"/>
          <w:numId w:val="1005"/>
        </w:numPr>
        <w:pStyle w:val="Compact"/>
      </w:pPr>
      <w:r>
        <w:rPr>
          <w:bCs/>
          <w:b/>
        </w:rPr>
        <w:t xml:space="preserve">Coursera: Designing Effective Curricula for the Digital Age</w:t>
      </w:r>
      <w:r>
        <w:t xml:space="preserve"> </w:t>
      </w:r>
      <w:r>
        <w:t xml:space="preserve">– 2018</w:t>
      </w:r>
    </w:p>
    <w:bookmarkEnd w:id="27"/>
    <w:bookmarkStart w:id="30" w:name="projects-india-mumbai-focus"/>
    <w:p>
      <w:pPr>
        <w:pStyle w:val="Heading2"/>
      </w:pPr>
      <w:r>
        <w:t xml:space="preserve">Projects (India Mumbai Focus)</w:t>
      </w:r>
    </w:p>
    <w:bookmarkStart w:id="28" w:name="mumbai-digital-literacy-program"/>
    <w:p>
      <w:pPr>
        <w:pStyle w:val="Heading3"/>
      </w:pPr>
      <w:r>
        <w:t xml:space="preserve">Mumbai Digital Literacy Program</w:t>
      </w:r>
    </w:p>
    <w:p>
      <w:pPr>
        <w:pStyle w:val="FirstParagraph"/>
      </w:pPr>
      <w:r>
        <w:rPr>
          <w:iCs/>
          <w:i/>
        </w:rPr>
        <w:t xml:space="preserve">Curriculum Developer, 2020-2021</w:t>
      </w:r>
    </w:p>
    <w:p>
      <w:pPr>
        <w:pStyle w:val="BodyText"/>
      </w:pPr>
      <w:r>
        <w:t xml:space="preserve">Created a modular curriculum for digital literacy targeting underprivileged communities in Mumbai. The program included modules on basic computer skills, internet safety, and e-governance. Partnered with local NGOs to deliver the curriculum through mobile learning units.</w:t>
      </w:r>
    </w:p>
    <w:bookmarkEnd w:id="28"/>
    <w:bookmarkStart w:id="29" w:name="X9f17abda02ca758e3c96cb6c3443f09712e788d"/>
    <w:p>
      <w:pPr>
        <w:pStyle w:val="Heading3"/>
      </w:pPr>
      <w:r>
        <w:t xml:space="preserve">STEM Education Initiative for Schools in Mumbai</w:t>
      </w:r>
    </w:p>
    <w:p>
      <w:pPr>
        <w:pStyle w:val="FirstParagraph"/>
      </w:pPr>
      <w:r>
        <w:rPr>
          <w:iCs/>
          <w:i/>
        </w:rPr>
        <w:t xml:space="preserve">Curriculum Developer, 2019-2020</w:t>
      </w:r>
    </w:p>
    <w:p>
      <w:pPr>
        <w:pStyle w:val="BodyText"/>
      </w:pPr>
      <w:r>
        <w:t xml:space="preserve">Designed a STEM-focused curriculum for 15+ schools in Mumbai, incorporating hands-on experiments and project-based learning. The initiative received recognition from the Maharashtra State Education Department for its innovative approach.</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Hindi – Fluent</w:t>
      </w:r>
    </w:p>
    <w:p>
      <w:pPr>
        <w:numPr>
          <w:ilvl w:val="0"/>
          <w:numId w:val="1006"/>
        </w:numPr>
        <w:pStyle w:val="Compact"/>
      </w:pPr>
      <w:r>
        <w:t xml:space="preserve">Marathi – Basic understanding</w:t>
      </w:r>
    </w:p>
    <w:bookmarkEnd w:id="31"/>
    <w:bookmarkStart w:id="32" w:name="professional-affiliations"/>
    <w:p>
      <w:pPr>
        <w:pStyle w:val="Heading2"/>
      </w:pPr>
      <w:r>
        <w:t xml:space="preserve">Professional Affiliations</w:t>
      </w:r>
    </w:p>
    <w:p>
      <w:pPr>
        <w:numPr>
          <w:ilvl w:val="0"/>
          <w:numId w:val="1007"/>
        </w:numPr>
        <w:pStyle w:val="Compact"/>
      </w:pPr>
      <w:r>
        <w:t xml:space="preserve">Mumbai Educational Research Society (MERS)</w:t>
      </w:r>
    </w:p>
    <w:p>
      <w:pPr>
        <w:numPr>
          <w:ilvl w:val="0"/>
          <w:numId w:val="1007"/>
        </w:numPr>
        <w:pStyle w:val="Compact"/>
      </w:pPr>
      <w:r>
        <w:t xml:space="preserve">India Council for Social Science Research (ICSSR)</w:t>
      </w:r>
    </w:p>
    <w:p>
      <w:pPr>
        <w:numPr>
          <w:ilvl w:val="0"/>
          <w:numId w:val="1007"/>
        </w:numPr>
        <w:pStyle w:val="Compact"/>
      </w:pPr>
      <w:r>
        <w:t xml:space="preserve">Association for Learning Technology (ALT)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India Mumbai</dc:title>
  <dc:creator/>
  <dc:language>en</dc:language>
  <cp:keywords/>
  <dcterms:created xsi:type="dcterms:W3CDTF">2026-04-29T10:00:02Z</dcterms:created>
  <dcterms:modified xsi:type="dcterms:W3CDTF">2026-04-29T10:00:02Z</dcterms:modified>
</cp:coreProperties>
</file>

<file path=docProps/custom.xml><?xml version="1.0" encoding="utf-8"?>
<Properties xmlns="http://schemas.openxmlformats.org/officeDocument/2006/custom-properties" xmlns:vt="http://schemas.openxmlformats.org/officeDocument/2006/docPropsVTypes"/>
</file>