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Curriculum Developer with a strong focus on education systems in Iran, particularly in Tehran. My expertise lies in designing, implementing, and evaluating curricula that align with national educational standards while addressing the unique needs of diverse student populations. With over [X years] of experience in curriculum development, I have contributed to enhancing teaching methodologies and learning outcomes across K-12 and higher education sectors. My work emphasizes innovation, cultural relevance, and alignment with Iran’s educational vision for the future. I am passionate about creating dynamic curricula that foster critical thinking, creativity, and digital literacy in students across Tehran’s schools and institutions.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Institute of Educational Innovation, Tehran, Iran</w:t>
      </w:r>
    </w:p>
    <w:p>
      <w:pPr>
        <w:pStyle w:val="BodyText"/>
      </w:pPr>
      <w:r>
        <w:rPr>
          <w:iCs/>
          <w:i/>
        </w:rPr>
        <w:t xml:space="preserve">January 2018 – Present</w:t>
      </w:r>
    </w:p>
    <w:p>
      <w:pPr>
        <w:numPr>
          <w:ilvl w:val="0"/>
          <w:numId w:val="1001"/>
        </w:numPr>
        <w:pStyle w:val="Compact"/>
      </w:pPr>
      <w:r>
        <w:t xml:space="preserve">Designed and developed comprehensive curricula for primary and secondary schools in collaboration with educators, policymakers, and subject matter experts in Tehran.</w:t>
      </w:r>
    </w:p>
    <w:p>
      <w:pPr>
        <w:numPr>
          <w:ilvl w:val="0"/>
          <w:numId w:val="1001"/>
        </w:numPr>
        <w:pStyle w:val="Compact"/>
      </w:pPr>
      <w:r>
        <w:t xml:space="preserve">Conducted needs assessments to identify gaps in existing curricula, ensuring alignment with Iran’s national educational goals and the demands of modern classrooms.</w:t>
      </w:r>
    </w:p>
    <w:p>
      <w:pPr>
        <w:numPr>
          <w:ilvl w:val="0"/>
          <w:numId w:val="1001"/>
        </w:numPr>
        <w:pStyle w:val="Compact"/>
      </w:pPr>
      <w:r>
        <w:t xml:space="preserve">Implemented a framework for integrating digital tools and technology into teaching practices, particularly in Tehran’s urban schools, to enhance student engagement and learning outcomes.</w:t>
      </w:r>
    </w:p>
    <w:p>
      <w:pPr>
        <w:numPr>
          <w:ilvl w:val="0"/>
          <w:numId w:val="1001"/>
        </w:numPr>
        <w:pStyle w:val="Compact"/>
      </w:pPr>
      <w:r>
        <w:t xml:space="preserve">Provided professional development workshops for teachers on curriculum implementation, emphasizing culturally responsive pedagogy and inclusive education practices in Iran.</w:t>
      </w:r>
    </w:p>
    <w:p>
      <w:pPr>
        <w:numPr>
          <w:ilvl w:val="0"/>
          <w:numId w:val="1001"/>
        </w:numPr>
        <w:pStyle w:val="Compact"/>
      </w:pPr>
      <w:r>
        <w:t xml:space="preserve">Collaborated with the Ministry of Education to review and revise curricula for STEM (Science, Technology, Engineering, and Mathematics) subjects in Tehran’s schools.</w:t>
      </w:r>
    </w:p>
    <w:bookmarkEnd w:id="22"/>
    <w:bookmarkStart w:id="23" w:name="curriculum-developer"/>
    <w:p>
      <w:pPr>
        <w:pStyle w:val="Heading3"/>
      </w:pPr>
      <w:r>
        <w:t xml:space="preserve">Curriculum Developer</w:t>
      </w:r>
    </w:p>
    <w:p>
      <w:pPr>
        <w:pStyle w:val="FirstParagraph"/>
      </w:pPr>
      <w:r>
        <w:rPr>
          <w:bCs/>
          <w:b/>
        </w:rPr>
        <w:t xml:space="preserve">Tehran Educational Research Center</w:t>
      </w:r>
    </w:p>
    <w:p>
      <w:pPr>
        <w:pStyle w:val="BodyText"/>
      </w:pPr>
      <w:r>
        <w:rPr>
          <w:iCs/>
          <w:i/>
        </w:rPr>
        <w:t xml:space="preserve">June 2015 – December 2017</w:t>
      </w:r>
    </w:p>
    <w:p>
      <w:pPr>
        <w:numPr>
          <w:ilvl w:val="0"/>
          <w:numId w:val="1002"/>
        </w:numPr>
        <w:pStyle w:val="Compact"/>
      </w:pPr>
      <w:r>
        <w:t xml:space="preserve">Developed and piloted new curricula for vocational training programs in Tehran, focusing on skills that align with the needs of Iran’s labor market.</w:t>
      </w:r>
    </w:p>
    <w:p>
      <w:pPr>
        <w:numPr>
          <w:ilvl w:val="0"/>
          <w:numId w:val="1002"/>
        </w:numPr>
        <w:pStyle w:val="Compact"/>
      </w:pPr>
      <w:r>
        <w:t xml:space="preserve">Created assessment tools and learning materials tailored to diverse student populations, including those from rural and underprivileged backgrounds in Tehran.</w:t>
      </w:r>
    </w:p>
    <w:p>
      <w:pPr>
        <w:numPr>
          <w:ilvl w:val="0"/>
          <w:numId w:val="1002"/>
        </w:numPr>
        <w:pStyle w:val="Compact"/>
      </w:pPr>
      <w:r>
        <w:t xml:space="preserve">Contributed to the design of a bilingual curriculum (Persian-English) for international schools in Tehran, ensuring cultural relevance while maintaining academic rigor.</w:t>
      </w:r>
    </w:p>
    <w:p>
      <w:pPr>
        <w:numPr>
          <w:ilvl w:val="0"/>
          <w:numId w:val="1002"/>
        </w:numPr>
        <w:pStyle w:val="Compact"/>
      </w:pPr>
      <w:r>
        <w:t xml:space="preserve">Reviewed and evaluated existing curricula for effectiveness, proposing revisions that improved student performance in standardized tests across Tehran.</w:t>
      </w:r>
    </w:p>
    <w:bookmarkEnd w:id="23"/>
    <w:bookmarkStart w:id="24" w:name="junior-curriculum-developer"/>
    <w:p>
      <w:pPr>
        <w:pStyle w:val="Heading3"/>
      </w:pPr>
      <w:r>
        <w:t xml:space="preserve">Junior Curriculum Developer</w:t>
      </w:r>
    </w:p>
    <w:p>
      <w:pPr>
        <w:pStyle w:val="FirstParagraph"/>
      </w:pPr>
      <w:r>
        <w:rPr>
          <w:bCs/>
          <w:b/>
        </w:rPr>
        <w:t xml:space="preserve">Iranian Institute of Educational Planning</w:t>
      </w:r>
    </w:p>
    <w:p>
      <w:pPr>
        <w:pStyle w:val="BodyText"/>
      </w:pPr>
      <w:r>
        <w:rPr>
          <w:iCs/>
          <w:i/>
        </w:rPr>
        <w:t xml:space="preserve">July 2012 – May 2015</w:t>
      </w:r>
    </w:p>
    <w:p>
      <w:pPr>
        <w:numPr>
          <w:ilvl w:val="0"/>
          <w:numId w:val="1003"/>
        </w:numPr>
        <w:pStyle w:val="Compact"/>
      </w:pPr>
      <w:r>
        <w:t xml:space="preserve">Assisted in the development of national curriculum guidelines for high school subjects, with a focus on history and social studies in Tehran.</w:t>
      </w:r>
    </w:p>
    <w:p>
      <w:pPr>
        <w:numPr>
          <w:ilvl w:val="0"/>
          <w:numId w:val="1003"/>
        </w:numPr>
        <w:pStyle w:val="Compact"/>
      </w:pPr>
      <w:r>
        <w:t xml:space="preserve">Conducted research on global educational trends to inform curriculum updates, ensuring relevance to Iran’s educational context.</w:t>
      </w:r>
    </w:p>
    <w:p>
      <w:pPr>
        <w:numPr>
          <w:ilvl w:val="0"/>
          <w:numId w:val="1003"/>
        </w:numPr>
        <w:pStyle w:val="Compact"/>
      </w:pPr>
      <w:r>
        <w:t xml:space="preserve">Supported the creation of teacher training modules for implementing new curricula in schools across Tehran.</w:t>
      </w:r>
    </w:p>
    <w:bookmarkEnd w:id="24"/>
    <w:bookmarkEnd w:id="25"/>
    <w:bookmarkStart w:id="28" w:name="education"/>
    <w:p>
      <w:pPr>
        <w:pStyle w:val="Heading2"/>
      </w:pPr>
      <w:r>
        <w:t xml:space="preserve">Education</w:t>
      </w:r>
    </w:p>
    <w:bookmarkStart w:id="26" w:name="X8b342a807e4acd63ace6e6cee8c8fbfe52d02f3"/>
    <w:p>
      <w:pPr>
        <w:pStyle w:val="Heading3"/>
      </w:pPr>
      <w:r>
        <w:t xml:space="preserve">Master of Science in Educational Planning and Curriculum Development</w:t>
      </w:r>
    </w:p>
    <w:p>
      <w:pPr>
        <w:pStyle w:val="FirstParagraph"/>
      </w:pPr>
      <w:r>
        <w:rPr>
          <w:bCs/>
          <w:b/>
        </w:rPr>
        <w:t xml:space="preserve">Tehran University of Education, Iran</w:t>
      </w:r>
    </w:p>
    <w:p>
      <w:pPr>
        <w:pStyle w:val="BodyText"/>
      </w:pPr>
      <w:r>
        <w:rPr>
          <w:iCs/>
          <w:i/>
        </w:rPr>
        <w:t xml:space="preserve">Graduated: 2011</w:t>
      </w:r>
    </w:p>
    <w:p>
      <w:pPr>
        <w:numPr>
          <w:ilvl w:val="0"/>
          <w:numId w:val="1004"/>
        </w:numPr>
        <w:pStyle w:val="Compact"/>
      </w:pPr>
      <w:r>
        <w:t xml:space="preserve">Courses included curriculum design, educational theory, and assessment strategies tailored to the Iranian education system.</w:t>
      </w:r>
    </w:p>
    <w:p>
      <w:pPr>
        <w:numPr>
          <w:ilvl w:val="0"/>
          <w:numId w:val="1004"/>
        </w:numPr>
        <w:pStyle w:val="Compact"/>
      </w:pPr>
      <w:r>
        <w:t xml:space="preserve">Thesis: "Curriculum Development for Inclusive Education in Tehran’s Schools."</w:t>
      </w:r>
    </w:p>
    <w:bookmarkEnd w:id="26"/>
    <w:bookmarkStart w:id="27" w:name="bachelor-of-arts-in-educational-sciences"/>
    <w:p>
      <w:pPr>
        <w:pStyle w:val="Heading3"/>
      </w:pPr>
      <w:r>
        <w:t xml:space="preserve">Bachelor of Arts in Educational Sciences</w:t>
      </w:r>
    </w:p>
    <w:p>
      <w:pPr>
        <w:pStyle w:val="FirstParagraph"/>
      </w:pPr>
      <w:r>
        <w:rPr>
          <w:bCs/>
          <w:b/>
        </w:rPr>
        <w:t xml:space="preserve">University of Tehran, Iran</w:t>
      </w:r>
    </w:p>
    <w:p>
      <w:pPr>
        <w:pStyle w:val="BodyText"/>
      </w:pPr>
      <w:r>
        <w:rPr>
          <w:iCs/>
          <w:i/>
        </w:rPr>
        <w:t xml:space="preserve">Graduated: 2008</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and revising curricula for diverse educational settings in Iran, including K-12, vocational, and higher education.</w:t>
      </w:r>
    </w:p>
    <w:p>
      <w:pPr>
        <w:numPr>
          <w:ilvl w:val="0"/>
          <w:numId w:val="1005"/>
        </w:numPr>
        <w:pStyle w:val="Compact"/>
      </w:pPr>
      <w:r>
        <w:rPr>
          <w:bCs/>
          <w:b/>
        </w:rPr>
        <w:t xml:space="preserve">Educational Technology:</w:t>
      </w:r>
      <w:r>
        <w:t xml:space="preserve"> </w:t>
      </w:r>
      <w:r>
        <w:t xml:space="preserve">Proficient in integrating digital tools (e.g., LMS platforms) into curricula to support interactive learning in Tehran’s schools.</w:t>
      </w:r>
    </w:p>
    <w:p>
      <w:pPr>
        <w:numPr>
          <w:ilvl w:val="0"/>
          <w:numId w:val="1005"/>
        </w:numPr>
        <w:pStyle w:val="Compact"/>
      </w:pPr>
      <w:r>
        <w:rPr>
          <w:bCs/>
          <w:b/>
        </w:rPr>
        <w:t xml:space="preserve">Pedagogical Research:</w:t>
      </w:r>
      <w:r>
        <w:t xml:space="preserve"> </w:t>
      </w:r>
      <w:r>
        <w:t xml:space="preserve">Skilled in analyzing educational data and trends to inform curriculum development, with a focus on improving student outcomes.</w:t>
      </w:r>
    </w:p>
    <w:p>
      <w:pPr>
        <w:numPr>
          <w:ilvl w:val="0"/>
          <w:numId w:val="1005"/>
        </w:numPr>
        <w:pStyle w:val="Compact"/>
      </w:pPr>
      <w:r>
        <w:rPr>
          <w:bCs/>
          <w:b/>
        </w:rPr>
        <w:t xml:space="preserve">Cultural Sensitivity:</w:t>
      </w:r>
      <w:r>
        <w:t xml:space="preserve"> </w:t>
      </w:r>
      <w:r>
        <w:t xml:space="preserve">Deep understanding of Iran’s cultural and social contexts, ensuring curricula reflect local values while promoting global competencies.</w:t>
      </w:r>
    </w:p>
    <w:p>
      <w:pPr>
        <w:numPr>
          <w:ilvl w:val="0"/>
          <w:numId w:val="1005"/>
        </w:numPr>
        <w:pStyle w:val="Compact"/>
      </w:pPr>
      <w:r>
        <w:rPr>
          <w:bCs/>
          <w:b/>
        </w:rPr>
        <w:t xml:space="preserve">Languages:</w:t>
      </w:r>
      <w:r>
        <w:t xml:space="preserve"> </w:t>
      </w:r>
      <w:r>
        <w:t xml:space="preserve">Fluent in Persian (Farsi) and English; proficient in reading and writing academic texts in both languages.</w:t>
      </w:r>
    </w:p>
    <w:p>
      <w:pPr>
        <w:numPr>
          <w:ilvl w:val="0"/>
          <w:numId w:val="1005"/>
        </w:numPr>
        <w:pStyle w:val="Compact"/>
      </w:pPr>
      <w:r>
        <w:rPr>
          <w:bCs/>
          <w:b/>
        </w:rPr>
        <w:t xml:space="preserve">Collaboration:</w:t>
      </w:r>
      <w:r>
        <w:t xml:space="preserve"> </w:t>
      </w:r>
      <w:r>
        <w:t xml:space="preserve">Strong ability to work with stakeholders, including teachers, administrators, and policymakers in Tehran’s education sector.</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Digital Learning Platform Development:</w:t>
      </w:r>
      <w:r>
        <w:t xml:space="preserve"> </w:t>
      </w:r>
      <w:r>
        <w:t xml:space="preserve">Led a team to create an online curriculum for Tehran’s secondary schools, incorporating multimedia resources and interactive modules to support remote learning.</w:t>
      </w:r>
    </w:p>
    <w:p>
      <w:pPr>
        <w:numPr>
          <w:ilvl w:val="0"/>
          <w:numId w:val="1006"/>
        </w:numPr>
        <w:pStyle w:val="Compact"/>
      </w:pPr>
      <w:r>
        <w:rPr>
          <w:bCs/>
          <w:b/>
        </w:rPr>
        <w:t xml:space="preserve">STEM Curriculum Reform:</w:t>
      </w:r>
      <w:r>
        <w:t xml:space="preserve"> </w:t>
      </w:r>
      <w:r>
        <w:t xml:space="preserve">Collaborated with the Ministry of Education to redesign STEM curricula in Tehran, resulting in a 20% increase in student participation in science competitions.</w:t>
      </w:r>
    </w:p>
    <w:p>
      <w:pPr>
        <w:numPr>
          <w:ilvl w:val="0"/>
          <w:numId w:val="1006"/>
        </w:numPr>
        <w:pStyle w:val="Compact"/>
      </w:pPr>
      <w:r>
        <w:rPr>
          <w:bCs/>
          <w:b/>
        </w:rPr>
        <w:t xml:space="preserve">Cultural Curriculum Initiative:</w:t>
      </w:r>
      <w:r>
        <w:t xml:space="preserve"> </w:t>
      </w:r>
      <w:r>
        <w:t xml:space="preserve">Developed a curriculum that integrates Iranian cultural heritage into history and literature classes, enhancing students’ appreciation for national identity.</w:t>
      </w:r>
    </w:p>
    <w:p>
      <w:pPr>
        <w:numPr>
          <w:ilvl w:val="0"/>
          <w:numId w:val="1006"/>
        </w:numPr>
        <w:pStyle w:val="Compact"/>
      </w:pPr>
      <w:r>
        <w:rPr>
          <w:bCs/>
          <w:b/>
        </w:rPr>
        <w:t xml:space="preserve">Teacher Training Program:</w:t>
      </w:r>
      <w:r>
        <w:t xml:space="preserve"> </w:t>
      </w:r>
      <w:r>
        <w:t xml:space="preserve">Designed and delivered workshops on curriculum implementation for 500+ teachers in Tehran, improving their ability to apply new teaching strategies effectively.</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International Association for K-12 Curriculum Development (IACKCD) Certification</w:t>
      </w:r>
      <w:r>
        <w:t xml:space="preserve"> </w:t>
      </w:r>
      <w:r>
        <w:t xml:space="preserve">– 2019</w:t>
      </w:r>
    </w:p>
    <w:p>
      <w:pPr>
        <w:numPr>
          <w:ilvl w:val="0"/>
          <w:numId w:val="1007"/>
        </w:numPr>
        <w:pStyle w:val="Compact"/>
      </w:pPr>
      <w:r>
        <w:rPr>
          <w:bCs/>
          <w:b/>
        </w:rPr>
        <w:t xml:space="preserve">EdTech Leadership Program, Tehran Institute of Higher Education</w:t>
      </w:r>
      <w:r>
        <w:t xml:space="preserve"> </w:t>
      </w:r>
      <w:r>
        <w:t xml:space="preserve">– 2017</w:t>
      </w:r>
    </w:p>
    <w:p>
      <w:pPr>
        <w:numPr>
          <w:ilvl w:val="0"/>
          <w:numId w:val="1007"/>
        </w:numPr>
        <w:pStyle w:val="Compact"/>
      </w:pPr>
      <w:r>
        <w:rPr>
          <w:bCs/>
          <w:b/>
        </w:rPr>
        <w:t xml:space="preserve">Curriculum Evaluation and Assessment Techniques Workshop, Iran Educational Research Society</w:t>
      </w:r>
      <w:r>
        <w:t xml:space="preserve"> </w:t>
      </w:r>
      <w:r>
        <w:t xml:space="preserve">– 2016</w:t>
      </w:r>
    </w:p>
    <w:bookmarkEnd w:id="31"/>
    <w:bookmarkStart w:id="32" w:name="languages-cultural-competence"/>
    <w:p>
      <w:pPr>
        <w:pStyle w:val="Heading2"/>
      </w:pPr>
      <w:r>
        <w:t xml:space="preserve">Languages &amp; Cultural Competence</w:t>
      </w:r>
    </w:p>
    <w:p>
      <w:pPr>
        <w:pStyle w:val="FirstParagraph"/>
      </w:pPr>
      <w:r>
        <w:rPr>
          <w:bCs/>
          <w:b/>
        </w:rPr>
        <w:t xml:space="preserve">Persian (Farsi):</w:t>
      </w:r>
      <w:r>
        <w:t xml:space="preserve"> </w:t>
      </w:r>
      <w:r>
        <w:t xml:space="preserve">Native proficiency.</w:t>
      </w:r>
    </w:p>
    <w:p>
      <w:pPr>
        <w:pStyle w:val="BodyText"/>
      </w:pPr>
      <w:r>
        <w:rPr>
          <w:bCs/>
          <w:b/>
        </w:rPr>
        <w:t xml:space="preserve">English:</w:t>
      </w:r>
      <w:r>
        <w:t xml:space="preserve"> </w:t>
      </w:r>
      <w:r>
        <w:t xml:space="preserve">Advanced fluency in reading, writing, and speaking, with experience in academic and professional contexts in Iran.</w:t>
      </w:r>
    </w:p>
    <w:p>
      <w:pPr>
        <w:pStyle w:val="BodyText"/>
      </w:pPr>
      <w:r>
        <w:rPr>
          <w:bCs/>
          <w:b/>
        </w:rPr>
        <w:t xml:space="preserve">Cultural Awareness:</w:t>
      </w:r>
      <w:r>
        <w:t xml:space="preserve"> </w:t>
      </w:r>
      <w:r>
        <w:t xml:space="preserve">Deep understanding of Iranian traditions, values, and educational practices. Experienced in designing curricula that respect cultural diversity while promoting inclusivity.</w:t>
      </w:r>
    </w:p>
    <w:bookmarkEnd w:id="32"/>
    <w:bookmarkStart w:id="33" w:name="conclusion"/>
    <w:p>
      <w:pPr>
        <w:pStyle w:val="Heading2"/>
      </w:pPr>
      <w:r>
        <w:t xml:space="preserve">Conclusion</w:t>
      </w:r>
    </w:p>
    <w:p>
      <w:pPr>
        <w:pStyle w:val="FirstParagraph"/>
      </w:pPr>
      <w:r>
        <w:t xml:space="preserve">I am a passionate Curriculum Developer dedicated to advancing education in Iran, with a particular focus on Tehran. My work combines academic rigor with practical application, ensuring that curricula meet the needs of students, educators, and policymakers. I am committed to fostering innovation in education and contributing to the growth of Iran’s educational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Iran Tehran</dc:title>
  <dc:creator/>
  <dc:language>en</dc:language>
  <cp:keywords/>
  <dcterms:created xsi:type="dcterms:W3CDTF">2026-07-10T07:31:11Z</dcterms:created>
  <dcterms:modified xsi:type="dcterms:W3CDTF">2026-07-10T07:31:11Z</dcterms:modified>
</cp:coreProperties>
</file>

<file path=docProps/custom.xml><?xml version="1.0" encoding="utf-8"?>
<Properties xmlns="http://schemas.openxmlformats.org/officeDocument/2006/custom-properties" xmlns:vt="http://schemas.openxmlformats.org/officeDocument/2006/docPropsVTypes"/>
</file>