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esume"/>
    <w:p>
      <w:pPr>
        <w:pStyle w:val="Heading1"/>
      </w:pPr>
      <w:r>
        <w:t xml:space="preserve">Resume</w:t>
      </w:r>
    </w:p>
    <w:bookmarkStart w:id="21" w:name="curriculum-developer"/>
    <w:p>
      <w:pPr>
        <w:pStyle w:val="Heading2"/>
      </w:pPr>
      <w:r>
        <w:t xml:space="preserve">Curriculum Developer</w:t>
      </w:r>
    </w:p>
    <w:p>
      <w:pPr>
        <w:pStyle w:val="FirstParagraph"/>
      </w:pPr>
      <w:r>
        <w:rPr>
          <w:bCs/>
          <w:b/>
        </w:rPr>
        <w:t xml:space="preserve">Contact Information:</w:t>
      </w:r>
      <w:r>
        <w:br/>
      </w:r>
      <w:r>
        <w:t xml:space="preserve">Name: John Mwangi</w:t>
      </w:r>
      <w:r>
        <w:br/>
      </w:r>
      <w:r>
        <w:t xml:space="preserve">Phone: +254 712 345 678</w:t>
      </w:r>
      <w:r>
        <w:br/>
      </w:r>
      <w:r>
        <w:t xml:space="preserve">Email: john.mwangi@curriculumkenya.com</w:t>
      </w:r>
      <w:r>
        <w:br/>
      </w:r>
      <w:r>
        <w:t xml:space="preserve">Location: Nairobi, Kenya</w:t>
      </w:r>
    </w:p>
    <w:bookmarkStart w:id="20" w:name="professional-summary"/>
    <w:p>
      <w:pPr>
        <w:pStyle w:val="Heading3"/>
      </w:pPr>
      <w:r>
        <w:t xml:space="preserve">Professional Summary</w:t>
      </w:r>
    </w:p>
    <w:p>
      <w:pPr>
        <w:pStyle w:val="FirstParagraph"/>
      </w:pPr>
      <w:r>
        <w:t xml:space="preserve">Results-driven Curriculum Developer with over 8 years of experience in designing, implementing, and evaluating educational programs tailored to the unique needs of learners in Kenya Nairobi. Adept at aligning curricula with national education standards such as the Competency-Based Curriculum (CBC) and ensuring pedagogical practices are culturally responsive and inclusive. Proven expertise in developing interdisciplinary learning materials, training educators, and leveraging technology to enhance teaching and learning outcomes in diverse educational settings across Nairobi.</w:t>
      </w:r>
    </w:p>
    <w:bookmarkEnd w:id="20"/>
    <w:bookmarkEnd w:id="21"/>
    <w:bookmarkStart w:id="25" w:name="professional-experience"/>
    <w:p>
      <w:pPr>
        <w:pStyle w:val="Heading3"/>
      </w:pPr>
      <w:r>
        <w:t xml:space="preserve">Professional Experience</w:t>
      </w:r>
    </w:p>
    <w:bookmarkStart w:id="22" w:name="curriculum-developer-1"/>
    <w:p>
      <w:pPr>
        <w:pStyle w:val="Heading4"/>
      </w:pPr>
      <w:r>
        <w:t xml:space="preserve">Curriculum Developer</w:t>
      </w:r>
    </w:p>
    <w:p>
      <w:pPr>
        <w:pStyle w:val="FirstParagraph"/>
      </w:pPr>
      <w:r>
        <w:rPr>
          <w:bCs/>
          <w:b/>
        </w:rPr>
        <w:t xml:space="preserve">Kenyatta University Institute of Curriculum Development (KICD)</w:t>
      </w:r>
      <w:r>
        <w:br/>
      </w:r>
      <w:r>
        <w:t xml:space="preserve">Nairobi, Kenya | January 2020 – Present</w:t>
      </w:r>
    </w:p>
    <w:p>
      <w:pPr>
        <w:numPr>
          <w:ilvl w:val="0"/>
          <w:numId w:val="1001"/>
        </w:numPr>
        <w:pStyle w:val="Compact"/>
      </w:pPr>
      <w:r>
        <w:t xml:space="preserve">Designed and revised curricula for primary and secondary schools in Nairobi, ensuring alignment with the Kenyan National Curriculum Framework and the CBC standards.</w:t>
      </w:r>
    </w:p>
    <w:p>
      <w:pPr>
        <w:numPr>
          <w:ilvl w:val="0"/>
          <w:numId w:val="1001"/>
        </w:numPr>
        <w:pStyle w:val="Compact"/>
      </w:pPr>
      <w:r>
        <w:t xml:space="preserve">Collaborated with stakeholders, including teachers, parents, and policymakers in Nairobi, to identify gaps in existing curricula and develop targeted solutions.</w:t>
      </w:r>
    </w:p>
    <w:p>
      <w:pPr>
        <w:numPr>
          <w:ilvl w:val="0"/>
          <w:numId w:val="1001"/>
        </w:numPr>
        <w:pStyle w:val="Compact"/>
      </w:pPr>
      <w:r>
        <w:t xml:space="preserve">Created interactive digital learning resources for STEM subjects to support remote learning during the 2020-2021 pandemic, benefiting over 50 schools in Nairobi.</w:t>
      </w:r>
    </w:p>
    <w:p>
      <w:pPr>
        <w:numPr>
          <w:ilvl w:val="0"/>
          <w:numId w:val="1001"/>
        </w:numPr>
        <w:pStyle w:val="Compact"/>
      </w:pPr>
      <w:r>
        <w:t xml:space="preserve">Conducted workshops for educators in Nairobi on integrating technology into teaching, focusing on tools like Google Classroom and Microsoft Teams.</w:t>
      </w:r>
    </w:p>
    <w:p>
      <w:pPr>
        <w:numPr>
          <w:ilvl w:val="0"/>
          <w:numId w:val="1001"/>
        </w:numPr>
        <w:pStyle w:val="Compact"/>
      </w:pPr>
      <w:r>
        <w:t xml:space="preserve">Published research papers on curriculum innovation in Kenyan schools, contributing to policy discussions at the Kenya Institute of Curriculum Development (KICD).</w:t>
      </w:r>
    </w:p>
    <w:bookmarkEnd w:id="22"/>
    <w:bookmarkStart w:id="23" w:name="education-program-coordinator"/>
    <w:p>
      <w:pPr>
        <w:pStyle w:val="Heading4"/>
      </w:pPr>
      <w:r>
        <w:t xml:space="preserve">Education Program Coordinator</w:t>
      </w:r>
    </w:p>
    <w:p>
      <w:pPr>
        <w:pStyle w:val="FirstParagraph"/>
      </w:pPr>
      <w:r>
        <w:rPr>
          <w:bCs/>
          <w:b/>
        </w:rPr>
        <w:t xml:space="preserve">Nairobi International School</w:t>
      </w:r>
      <w:r>
        <w:br/>
      </w:r>
      <w:r>
        <w:t xml:space="preserve">Nairobi, Kenya | June 2016 – December 2019</w:t>
      </w:r>
    </w:p>
    <w:p>
      <w:pPr>
        <w:numPr>
          <w:ilvl w:val="0"/>
          <w:numId w:val="1002"/>
        </w:numPr>
        <w:pStyle w:val="Compact"/>
      </w:pPr>
      <w:r>
        <w:t xml:space="preserve">Developed and managed a K-12 curriculum that emphasized critical thinking, creativity, and problem-solving for students in Nairobi.</w:t>
      </w:r>
    </w:p>
    <w:p>
      <w:pPr>
        <w:numPr>
          <w:ilvl w:val="0"/>
          <w:numId w:val="1002"/>
        </w:numPr>
        <w:pStyle w:val="Compact"/>
      </w:pPr>
      <w:r>
        <w:t xml:space="preserve">Partnered with local NGOs in Nairobi to design community-based learning projects that connected classroom content to real-world challenges.</w:t>
      </w:r>
    </w:p>
    <w:p>
      <w:pPr>
        <w:numPr>
          <w:ilvl w:val="0"/>
          <w:numId w:val="1002"/>
        </w:numPr>
        <w:pStyle w:val="Compact"/>
      </w:pPr>
      <w:r>
        <w:t xml:space="preserve">Trained 50+ teachers in Nairobi on differentiated instruction and assessment strategies aligned with Kenyan education goals.</w:t>
      </w:r>
    </w:p>
    <w:p>
      <w:pPr>
        <w:numPr>
          <w:ilvl w:val="0"/>
          <w:numId w:val="1002"/>
        </w:numPr>
        <w:pStyle w:val="Compact"/>
      </w:pPr>
      <w:r>
        <w:t xml:space="preserve">Implemented a mentorship program for new teachers, resulting in a 25% improvement in student performance metrics within one academic year.</w:t>
      </w:r>
    </w:p>
    <w:bookmarkEnd w:id="23"/>
    <w:bookmarkStart w:id="24" w:name="junior-curriculum-developer"/>
    <w:p>
      <w:pPr>
        <w:pStyle w:val="Heading4"/>
      </w:pPr>
      <w:r>
        <w:t xml:space="preserve">Junior Curriculum Developer</w:t>
      </w:r>
    </w:p>
    <w:p>
      <w:pPr>
        <w:pStyle w:val="FirstParagraph"/>
      </w:pPr>
      <w:r>
        <w:rPr>
          <w:bCs/>
          <w:b/>
        </w:rPr>
        <w:t xml:space="preserve">Kenya Education Trust (KET)</w:t>
      </w:r>
      <w:r>
        <w:br/>
      </w:r>
      <w:r>
        <w:t xml:space="preserve">Nairobi, Kenya | February 2013 – May 2016</w:t>
      </w:r>
    </w:p>
    <w:p>
      <w:pPr>
        <w:numPr>
          <w:ilvl w:val="0"/>
          <w:numId w:val="1003"/>
        </w:numPr>
        <w:pStyle w:val="Compact"/>
      </w:pPr>
      <w:r>
        <w:t xml:space="preserve">Assisted in creating literacy and numeracy programs for underprivileged children in Nairobi’s informal settlements.</w:t>
      </w:r>
    </w:p>
    <w:p>
      <w:pPr>
        <w:numPr>
          <w:ilvl w:val="0"/>
          <w:numId w:val="1003"/>
        </w:numPr>
        <w:pStyle w:val="Compact"/>
      </w:pPr>
      <w:r>
        <w:t xml:space="preserve">Conducted needs assessments to identify learning challenges faced by students in Nairobi’s public schools, informing curriculum updates.</w:t>
      </w:r>
    </w:p>
    <w:p>
      <w:pPr>
        <w:numPr>
          <w:ilvl w:val="0"/>
          <w:numId w:val="1003"/>
        </w:numPr>
        <w:pStyle w:val="Compact"/>
      </w:pPr>
      <w:r>
        <w:t xml:space="preserve">Supported the development of multilingual teaching materials to address linguistic diversity among learners in Nairobi.</w:t>
      </w:r>
    </w:p>
    <w:p>
      <w:pPr>
        <w:numPr>
          <w:ilvl w:val="0"/>
          <w:numId w:val="1003"/>
        </w:numPr>
        <w:pStyle w:val="Compact"/>
      </w:pPr>
      <w:r>
        <w:t xml:space="preserve">Collaborated with international donors to secure funding for curriculum innovation projects in Nairobi’s education sector.</w:t>
      </w:r>
    </w:p>
    <w:bookmarkEnd w:id="24"/>
    <w:bookmarkEnd w:id="25"/>
    <w:bookmarkStart w:id="26" w:name="education"/>
    <w:p>
      <w:pPr>
        <w:pStyle w:val="Heading3"/>
      </w:pPr>
      <w:r>
        <w:t xml:space="preserve">Education</w:t>
      </w:r>
    </w:p>
    <w:p>
      <w:pPr>
        <w:pStyle w:val="FirstParagraph"/>
      </w:pPr>
      <w:r>
        <w:rPr>
          <w:bCs/>
          <w:b/>
        </w:rPr>
        <w:t xml:space="preserve">Masters of Education (M.Ed.) in Curriculum Development</w:t>
      </w:r>
      <w:r>
        <w:br/>
      </w:r>
      <w:r>
        <w:t xml:space="preserve">University of Nairobi, Kenya | Graduated: June 2012</w:t>
      </w:r>
    </w:p>
    <w:p>
      <w:pPr>
        <w:pStyle w:val="BodyText"/>
      </w:pPr>
      <w:r>
        <w:rPr>
          <w:bCs/>
          <w:b/>
        </w:rPr>
        <w:t xml:space="preserve">Bachelor of Arts in Education (B.A. Ed.)</w:t>
      </w:r>
      <w:r>
        <w:br/>
      </w:r>
      <w:r>
        <w:t xml:space="preserve">Jomo Kenyatta University of Agriculture and Technology, Kenya | Graduated: June 2008</w:t>
      </w:r>
    </w:p>
    <w:bookmarkEnd w:id="26"/>
    <w:bookmarkStart w:id="27" w:name="certifications-and-training"/>
    <w:p>
      <w:pPr>
        <w:pStyle w:val="Heading3"/>
      </w:pPr>
      <w:r>
        <w:t xml:space="preserve">Certifications and Training</w:t>
      </w:r>
    </w:p>
    <w:p>
      <w:pPr>
        <w:numPr>
          <w:ilvl w:val="0"/>
          <w:numId w:val="1004"/>
        </w:numPr>
        <w:pStyle w:val="Compact"/>
      </w:pPr>
      <w:r>
        <w:t xml:space="preserve">Certificate in Competency-Based Curriculum Design – Kenya Institute of Curriculum Development (KICD), 2021</w:t>
      </w:r>
    </w:p>
    <w:p>
      <w:pPr>
        <w:numPr>
          <w:ilvl w:val="0"/>
          <w:numId w:val="1004"/>
        </w:numPr>
        <w:pStyle w:val="Compact"/>
      </w:pPr>
      <w:r>
        <w:t xml:space="preserve">Microsoft Certified Educator – Microsoft, 2019</w:t>
      </w:r>
    </w:p>
    <w:p>
      <w:pPr>
        <w:numPr>
          <w:ilvl w:val="0"/>
          <w:numId w:val="1004"/>
        </w:numPr>
        <w:pStyle w:val="Compact"/>
      </w:pPr>
      <w:r>
        <w:t xml:space="preserve">Google for Education Trainer – Google, 2018</w:t>
      </w:r>
    </w:p>
    <w:p>
      <w:pPr>
        <w:numPr>
          <w:ilvl w:val="0"/>
          <w:numId w:val="1004"/>
        </w:numPr>
        <w:pStyle w:val="Compact"/>
      </w:pPr>
      <w:r>
        <w:t xml:space="preserve">Adult Learning and Instructional Design – Kenya Institute of Public Policy Research and Analysis (KIPPRA), 2017</w:t>
      </w:r>
    </w:p>
    <w:bookmarkEnd w:id="27"/>
    <w:bookmarkStart w:id="28" w:name="technical-skills"/>
    <w:p>
      <w:pPr>
        <w:pStyle w:val="Heading3"/>
      </w:pPr>
      <w:r>
        <w:t xml:space="preserve">Technical Skills</w:t>
      </w:r>
    </w:p>
    <w:p>
      <w:pPr>
        <w:numPr>
          <w:ilvl w:val="0"/>
          <w:numId w:val="1005"/>
        </w:numPr>
        <w:pStyle w:val="Compact"/>
      </w:pPr>
      <w:r>
        <w:t xml:space="preserve">Curriculum Design and Development (CBC, Competency-Based Learning)</w:t>
      </w:r>
    </w:p>
    <w:p>
      <w:pPr>
        <w:numPr>
          <w:ilvl w:val="0"/>
          <w:numId w:val="1005"/>
        </w:numPr>
        <w:pStyle w:val="Compact"/>
      </w:pPr>
      <w:r>
        <w:t xml:space="preserve">Educational Technology: Google Classroom, Microsoft Teams, LMS Platforms</w:t>
      </w:r>
    </w:p>
    <w:p>
      <w:pPr>
        <w:numPr>
          <w:ilvl w:val="0"/>
          <w:numId w:val="1005"/>
        </w:numPr>
        <w:pStyle w:val="Compact"/>
      </w:pPr>
      <w:r>
        <w:t xml:space="preserve">Data Analysis for Educational Outcomes (Excel, SPSS)</w:t>
      </w:r>
    </w:p>
    <w:p>
      <w:pPr>
        <w:numPr>
          <w:ilvl w:val="0"/>
          <w:numId w:val="1005"/>
        </w:numPr>
        <w:pStyle w:val="Compact"/>
      </w:pPr>
      <w:r>
        <w:t xml:space="preserve">Project Management Tools (Trello, Asana)</w:t>
      </w:r>
    </w:p>
    <w:p>
      <w:pPr>
        <w:numPr>
          <w:ilvl w:val="0"/>
          <w:numId w:val="1005"/>
        </w:numPr>
        <w:pStyle w:val="Compact"/>
      </w:pPr>
      <w:r>
        <w:t xml:space="preserve">Language: English (Fluent), Swahili (Proficient)</w:t>
      </w:r>
    </w:p>
    <w:bookmarkEnd w:id="28"/>
    <w:bookmarkStart w:id="29" w:name="professional-affiliations"/>
    <w:p>
      <w:pPr>
        <w:pStyle w:val="Heading3"/>
      </w:pPr>
      <w:r>
        <w:t xml:space="preserve">Professional Affiliations</w:t>
      </w:r>
    </w:p>
    <w:p>
      <w:pPr>
        <w:numPr>
          <w:ilvl w:val="0"/>
          <w:numId w:val="1006"/>
        </w:numPr>
        <w:pStyle w:val="Compact"/>
      </w:pPr>
      <w:r>
        <w:t xml:space="preserve">Member, Kenya Education Association (KEA)</w:t>
      </w:r>
    </w:p>
    <w:p>
      <w:pPr>
        <w:numPr>
          <w:ilvl w:val="0"/>
          <w:numId w:val="1006"/>
        </w:numPr>
        <w:pStyle w:val="Compact"/>
      </w:pPr>
      <w:r>
        <w:t xml:space="preserve">Volunteer, Nairobi Teachers’ Forum</w:t>
      </w:r>
    </w:p>
    <w:p>
      <w:pPr>
        <w:numPr>
          <w:ilvl w:val="0"/>
          <w:numId w:val="1006"/>
        </w:numPr>
        <w:pStyle w:val="Compact"/>
      </w:pPr>
      <w:r>
        <w:t xml:space="preserve">Advisor, Kenya Curriculum Innovation Network</w:t>
      </w:r>
    </w:p>
    <w:bookmarkEnd w:id="29"/>
    <w:p>
      <w:pPr>
        <w:pStyle w:val="FirstParagraph"/>
      </w:pPr>
      <w:r>
        <w:rPr>
          <w:bCs/>
          <w:b/>
        </w:rPr>
        <w:t xml:space="preserve">Key Achievements in Kenya Nairobi:</w:t>
      </w:r>
      <w:r>
        <w:br/>
      </w:r>
      <w:r>
        <w:t xml:space="preserve">- Spearheaded the development of a digital curriculum hub for Nairobi schools, increasing access to quality resources by 40%.</w:t>
      </w:r>
      <w:r>
        <w:br/>
      </w:r>
      <w:r>
        <w:t xml:space="preserve">- Led a team to design a teacher training program that improved classroom engagement metrics by 35% in Nairobi’s public schools.</w:t>
      </w:r>
      <w:r>
        <w:br/>
      </w:r>
      <w:r>
        <w:t xml:space="preserve">- Recognized as "Top Educator" by the Nairobi Education Council in 2022 for contributions to curriculum innovation.</w:t>
      </w:r>
    </w:p>
    <w:p>
      <w:pPr>
        <w:pStyle w:val="BodyText"/>
      </w:pPr>
      <w:r>
        <w:rPr>
          <w:bCs/>
          <w:b/>
        </w:rPr>
        <w:t xml:space="preserve">Why Choose Me:</w:t>
      </w:r>
      <w:r>
        <w:br/>
      </w:r>
      <w:r>
        <w:t xml:space="preserve">As a Curriculum Developer based in Nairobi, I combine deep expertise in Kenyan education standards with a passion for creating equitable learning opportunities. My work in Kenya Nairobi has focused on bridging the gap between policy and practice, ensuring curricula are both rigorous and relevant to students’ lives. I am committed to fostering a culture of continuous improvement in education, one curriculum at a time.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2026-07-14T09:17:57Z</dcterms:created>
  <dcterms:modified xsi:type="dcterms:W3CDTF">2026-07-14T09:17:57Z</dcterms:modified>
</cp:coreProperties>
</file>

<file path=docProps/custom.xml><?xml version="1.0" encoding="utf-8"?>
<Properties xmlns="http://schemas.openxmlformats.org/officeDocument/2006/custom-properties" xmlns:vt="http://schemas.openxmlformats.org/officeDocument/2006/docPropsVTypes"/>
</file>