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of designing and implementing innovative educational programs tailored to the unique needs of Saudi Arabia’s dynamic education landscape. Specializing in aligning curricula with the Kingdom’s Vision 2030 goals, I focus on fostering critical thinking, cultural relevance, and technological integration. With extensive experience in Jeddah and across the Kingdom, I am committed to delivering high-quality educational frameworks that empower learners and educators alike.</w:t>
      </w:r>
    </w:p>
    <w:bookmarkEnd w:id="21"/>
    <w:bookmarkStart w:id="25" w:name="professional-experience"/>
    <w:p>
      <w:pPr>
        <w:pStyle w:val="Heading2"/>
      </w:pPr>
      <w:r>
        <w:t xml:space="preserve">Professional Experience</w:t>
      </w:r>
    </w:p>
    <w:bookmarkStart w:id="22" w:name="X1be7e13f073ba4765140deb0749bb3676d253b1"/>
    <w:p>
      <w:pPr>
        <w:pStyle w:val="Heading3"/>
      </w:pPr>
      <w:r>
        <w:t xml:space="preserve">Curriculum Developer | Jeddah Education Council</w:t>
      </w:r>
    </w:p>
    <w:p>
      <w:pPr>
        <w:pStyle w:val="FirstParagraph"/>
      </w:pPr>
      <w:r>
        <w:rPr>
          <w:iCs/>
          <w:i/>
        </w:rPr>
        <w:t xml:space="preserve">January 2018 – Present</w:t>
      </w:r>
    </w:p>
    <w:p>
      <w:pPr>
        <w:numPr>
          <w:ilvl w:val="0"/>
          <w:numId w:val="1001"/>
        </w:numPr>
        <w:pStyle w:val="Compact"/>
      </w:pPr>
      <w:r>
        <w:t xml:space="preserve">Developed and revised K-12 curricula for public schools in Jeddah, ensuring alignment with the Saudi Arabian Ministry of Education standards and local cultural values.</w:t>
      </w:r>
    </w:p>
    <w:p>
      <w:pPr>
        <w:numPr>
          <w:ilvl w:val="0"/>
          <w:numId w:val="1001"/>
        </w:numPr>
        <w:pStyle w:val="Compact"/>
      </w:pPr>
      <w:r>
        <w:t xml:space="preserve">Collaborated with teachers, administrators, and subject matter experts to create interactive lesson plans that incorporate modern pedagogical approaches such as project-based learning and differentiated instruction.</w:t>
      </w:r>
    </w:p>
    <w:p>
      <w:pPr>
        <w:numPr>
          <w:ilvl w:val="0"/>
          <w:numId w:val="1001"/>
        </w:numPr>
        <w:pStyle w:val="Compact"/>
      </w:pPr>
      <w:r>
        <w:t xml:space="preserve">Integrated digital tools and resources (e.g., e-learning platforms, virtual labs) to enhance student engagement and support blended learning models in Jeddah’s schools.</w:t>
      </w:r>
    </w:p>
    <w:p>
      <w:pPr>
        <w:numPr>
          <w:ilvl w:val="0"/>
          <w:numId w:val="1001"/>
        </w:numPr>
        <w:pStyle w:val="Compact"/>
      </w:pPr>
      <w:r>
        <w:t xml:space="preserve">Conducted workshops for educators on curriculum implementation, focusing on the use of competency-based assessments and formative evaluation techniques.</w:t>
      </w:r>
    </w:p>
    <w:p>
      <w:pPr>
        <w:numPr>
          <w:ilvl w:val="0"/>
          <w:numId w:val="1001"/>
        </w:numPr>
        <w:pStyle w:val="Compact"/>
      </w:pPr>
      <w:r>
        <w:t xml:space="preserve">Played a key role in the development of a multilingual curriculum program, including Arabic-English bilingual resources to support Jeddah’s diverse student population.</w:t>
      </w:r>
    </w:p>
    <w:bookmarkEnd w:id="22"/>
    <w:bookmarkStart w:id="23" w:name="Xb75bc3d6bd38f0be456187451e39650e3b4597f"/>
    <w:p>
      <w:pPr>
        <w:pStyle w:val="Heading3"/>
      </w:pPr>
      <w:r>
        <w:t xml:space="preserve">Senior Curriculum Specialist | Al-Maarefa Education Group</w:t>
      </w:r>
    </w:p>
    <w:p>
      <w:pPr>
        <w:pStyle w:val="FirstParagraph"/>
      </w:pPr>
      <w:r>
        <w:rPr>
          <w:iCs/>
          <w:i/>
        </w:rPr>
        <w:t xml:space="preserve">June 2015 – December 2017</w:t>
      </w:r>
    </w:p>
    <w:p>
      <w:pPr>
        <w:numPr>
          <w:ilvl w:val="0"/>
          <w:numId w:val="1002"/>
        </w:numPr>
        <w:pStyle w:val="Compact"/>
      </w:pPr>
      <w:r>
        <w:t xml:space="preserve">Designed and delivered customized training programs for educators across Saudi Arabia, emphasizing curriculum design, assessment strategies, and classroom management.</w:t>
      </w:r>
    </w:p>
    <w:p>
      <w:pPr>
        <w:numPr>
          <w:ilvl w:val="0"/>
          <w:numId w:val="1002"/>
        </w:numPr>
        <w:pStyle w:val="Compact"/>
      </w:pPr>
      <w:r>
        <w:t xml:space="preserve">Contributed to the creation of a national competency framework for STEM education in partnership with the Ministry of Education, with pilot implementations in Jeddah.</w:t>
      </w:r>
    </w:p>
    <w:p>
      <w:pPr>
        <w:numPr>
          <w:ilvl w:val="0"/>
          <w:numId w:val="1002"/>
        </w:numPr>
        <w:pStyle w:val="Compact"/>
      </w:pPr>
      <w:r>
        <w:t xml:space="preserve">Supported the development of a digital curriculum repository accessible to schools in Jeddah, streamlining resource sharing and reducing duplication of efforts.</w:t>
      </w:r>
    </w:p>
    <w:p>
      <w:pPr>
        <w:numPr>
          <w:ilvl w:val="0"/>
          <w:numId w:val="1002"/>
        </w:numPr>
        <w:pStyle w:val="Compact"/>
      </w:pPr>
      <w:r>
        <w:t xml:space="preserve">Reviewed and updated existing curricula to reflect emerging trends in education, such as sustainability, entrepreneurship, and 21st-century skills.</w:t>
      </w:r>
    </w:p>
    <w:p>
      <w:pPr>
        <w:numPr>
          <w:ilvl w:val="0"/>
          <w:numId w:val="1002"/>
        </w:numPr>
        <w:pStyle w:val="Compact"/>
      </w:pPr>
      <w:r>
        <w:t xml:space="preserve">Participated in cross-functional teams to evaluate the effectiveness of current curricula through student performance data analysis and stakeholder feedback.</w:t>
      </w:r>
    </w:p>
    <w:bookmarkEnd w:id="23"/>
    <w:bookmarkStart w:id="24" w:name="X6521b78bdf1c4914eb33ddd70ab0328befff824"/>
    <w:p>
      <w:pPr>
        <w:pStyle w:val="Heading3"/>
      </w:pPr>
      <w:r>
        <w:t xml:space="preserve">Curriculum Developer Intern | Jeddah International School</w:t>
      </w:r>
    </w:p>
    <w:p>
      <w:pPr>
        <w:pStyle w:val="FirstParagraph"/>
      </w:pPr>
      <w:r>
        <w:rPr>
          <w:iCs/>
          <w:i/>
        </w:rPr>
        <w:t xml:space="preserve">July 2014 – May 2015</w:t>
      </w:r>
    </w:p>
    <w:p>
      <w:pPr>
        <w:numPr>
          <w:ilvl w:val="0"/>
          <w:numId w:val="1003"/>
        </w:numPr>
        <w:pStyle w:val="Compact"/>
      </w:pPr>
      <w:r>
        <w:t xml:space="preserve">Assisted in the development of a new curriculum for international students, ensuring alignment with both global educational standards and Saudi cultural expectations.</w:t>
      </w:r>
    </w:p>
    <w:p>
      <w:pPr>
        <w:numPr>
          <w:ilvl w:val="0"/>
          <w:numId w:val="1003"/>
        </w:numPr>
        <w:pStyle w:val="Compact"/>
      </w:pPr>
      <w:r>
        <w:t xml:space="preserve">Created interactive learning modules and assessment tools that catered to diverse learning styles and abilities.</w:t>
      </w:r>
    </w:p>
    <w:p>
      <w:pPr>
        <w:numPr>
          <w:ilvl w:val="0"/>
          <w:numId w:val="1003"/>
        </w:numPr>
        <w:pStyle w:val="Compact"/>
      </w:pPr>
      <w:r>
        <w:t xml:space="preserve">Collaborated with the school’s administration to integrate technology into classrooms, including the use of smart boards and online collaborative platforms.</w:t>
      </w:r>
    </w:p>
    <w:bookmarkEnd w:id="24"/>
    <w:bookmarkEnd w:id="25"/>
    <w:bookmarkStart w:id="26"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Edinburgh, Scotland</w:t>
      </w:r>
    </w:p>
    <w:p>
      <w:pPr>
        <w:pStyle w:val="BodyText"/>
      </w:pPr>
      <w:r>
        <w:rPr>
          <w:iCs/>
          <w:i/>
        </w:rPr>
        <w:t xml:space="preserve">Graduated: June 2014</w:t>
      </w:r>
    </w:p>
    <w:p>
      <w:pPr>
        <w:pStyle w:val="BodyText"/>
      </w:pPr>
      <w:r>
        <w:rPr>
          <w:bCs/>
          <w:b/>
        </w:rPr>
        <w:t xml:space="preserve">Bachelor of Arts in Education (Specialization: Curriculum Development)</w:t>
      </w:r>
      <w:r>
        <w:t xml:space="preserve"> </w:t>
      </w:r>
      <w:r>
        <w:t xml:space="preserve">| King Abdulaziz University, Jeddah, Saudi Arabia</w:t>
      </w:r>
    </w:p>
    <w:p>
      <w:pPr>
        <w:pStyle w:val="BodyText"/>
      </w:pPr>
      <w:r>
        <w:rPr>
          <w:iCs/>
          <w:i/>
        </w:rPr>
        <w:t xml:space="preserve">Graduated: June 2011</w:t>
      </w:r>
    </w:p>
    <w:bookmarkEnd w:id="26"/>
    <w:bookmarkStart w:id="27"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Instructional Design (ADDIE, SAM)</w:t>
      </w:r>
    </w:p>
    <w:p>
      <w:pPr>
        <w:numPr>
          <w:ilvl w:val="0"/>
          <w:numId w:val="1004"/>
        </w:numPr>
        <w:pStyle w:val="Compact"/>
      </w:pPr>
      <w:r>
        <w:t xml:space="preserve">Cultural Sensitivity and Localization of Content</w:t>
      </w:r>
    </w:p>
    <w:p>
      <w:pPr>
        <w:numPr>
          <w:ilvl w:val="0"/>
          <w:numId w:val="1004"/>
        </w:numPr>
        <w:pStyle w:val="Compact"/>
      </w:pPr>
      <w:r>
        <w:t xml:space="preserve">Assessment and Evaluation Strategies</w:t>
      </w:r>
    </w:p>
    <w:p>
      <w:pPr>
        <w:numPr>
          <w:ilvl w:val="0"/>
          <w:numId w:val="1004"/>
        </w:numPr>
        <w:pStyle w:val="Compact"/>
      </w:pPr>
      <w:r>
        <w:t xml:space="preserve">Pedagogical Leadership and Training</w:t>
      </w:r>
    </w:p>
    <w:p>
      <w:pPr>
        <w:numPr>
          <w:ilvl w:val="0"/>
          <w:numId w:val="1004"/>
        </w:numPr>
        <w:pStyle w:val="Compact"/>
      </w:pPr>
      <w:r>
        <w:t xml:space="preserve">Data-Driven Decision Making</w:t>
      </w:r>
    </w:p>
    <w:p>
      <w:pPr>
        <w:numPr>
          <w:ilvl w:val="0"/>
          <w:numId w:val="1004"/>
        </w:numPr>
        <w:pStyle w:val="Compact"/>
      </w:pPr>
      <w:r>
        <w:t xml:space="preserve">Project Management (Agile, Waterfall)</w:t>
      </w:r>
    </w:p>
    <w:bookmarkEnd w:id="27"/>
    <w:bookmarkStart w:id="28" w:name="certifications"/>
    <w:p>
      <w:pPr>
        <w:pStyle w:val="Heading2"/>
      </w:pPr>
      <w:r>
        <w:t xml:space="preserve">Certifications</w:t>
      </w:r>
    </w:p>
    <w:p>
      <w:pPr>
        <w:numPr>
          <w:ilvl w:val="0"/>
          <w:numId w:val="1005"/>
        </w:numPr>
        <w:pStyle w:val="Compact"/>
      </w:pPr>
      <w:r>
        <w:t xml:space="preserve">Certified Curriculum Developer (CCD) – International Society for Technology in Education (ISTE), 2019</w:t>
      </w:r>
    </w:p>
    <w:p>
      <w:pPr>
        <w:numPr>
          <w:ilvl w:val="0"/>
          <w:numId w:val="1005"/>
        </w:numPr>
        <w:pStyle w:val="Compact"/>
      </w:pPr>
      <w:r>
        <w:t xml:space="preserve">Microsoft Certified Educator – Microsoft, 2018</w:t>
      </w:r>
    </w:p>
    <w:p>
      <w:pPr>
        <w:numPr>
          <w:ilvl w:val="0"/>
          <w:numId w:val="1005"/>
        </w:numPr>
        <w:pStyle w:val="Compact"/>
      </w:pPr>
      <w:r>
        <w:t xml:space="preserve">Pedagogical Leadership Program – Saudi Ministry of Education, 2017</w:t>
      </w:r>
    </w:p>
    <w:p>
      <w:pPr>
        <w:numPr>
          <w:ilvl w:val="0"/>
          <w:numId w:val="1005"/>
        </w:numPr>
        <w:pStyle w:val="Compact"/>
      </w:pPr>
      <w:r>
        <w:t xml:space="preserve">Project Management Professional (PMP) – Project Management Institute (PMI), 2016</w:t>
      </w:r>
    </w:p>
    <w:bookmarkEnd w:id="28"/>
    <w:bookmarkStart w:id="32" w:name="professional-projects"/>
    <w:p>
      <w:pPr>
        <w:pStyle w:val="Heading2"/>
      </w:pPr>
      <w:r>
        <w:t xml:space="preserve">Professional Projects</w:t>
      </w:r>
    </w:p>
    <w:bookmarkStart w:id="29" w:name="Xd081d354d3325556dac4faa6fb28accf3b318a1"/>
    <w:p>
      <w:pPr>
        <w:pStyle w:val="Heading3"/>
      </w:pPr>
      <w:r>
        <w:t xml:space="preserve">Smart Curriculum Initiative – Jeddah Public Schools (2019–2021)</w:t>
      </w:r>
    </w:p>
    <w:p>
      <w:pPr>
        <w:pStyle w:val="FirstParagraph"/>
      </w:pPr>
      <w:r>
        <w:t xml:space="preserve">Lead a team to digitize 80% of the curriculum for Jeddah’s public schools, incorporating AI-driven personalized learning tools and real-time analytics to monitor student progress.</w:t>
      </w:r>
    </w:p>
    <w:bookmarkEnd w:id="29"/>
    <w:bookmarkStart w:id="30" w:name="Xf41423748a031fc5b82d1f54982914cf5554c03"/>
    <w:p>
      <w:pPr>
        <w:pStyle w:val="Heading3"/>
      </w:pPr>
      <w:r>
        <w:t xml:space="preserve">Cultural Competency Curriculum – Al-Walidiah Schools (2017)</w:t>
      </w:r>
    </w:p>
    <w:p>
      <w:pPr>
        <w:pStyle w:val="FirstParagraph"/>
      </w:pPr>
      <w:r>
        <w:t xml:space="preserve">Designed a cross-cultural education program that emphasized Saudi traditions while fostering global awareness, implemented across 15 schools in Jeddah.</w:t>
      </w:r>
    </w:p>
    <w:bookmarkEnd w:id="30"/>
    <w:bookmarkStart w:id="31" w:name="X6f0bbc8bc83206318f106c57adb04f831e4f415"/>
    <w:p>
      <w:pPr>
        <w:pStyle w:val="Heading3"/>
      </w:pPr>
      <w:r>
        <w:t xml:space="preserve">STEM Innovation Hub – Jeddah STEM Academy (2020)</w:t>
      </w:r>
    </w:p>
    <w:p>
      <w:pPr>
        <w:pStyle w:val="FirstParagraph"/>
      </w:pPr>
      <w:r>
        <w:t xml:space="preserve">Collaborated with industry experts to develop a hands-on STEM curriculum, including robotics and coding modules, recognized as a model for innovation in the Kingdom.</w:t>
      </w:r>
    </w:p>
    <w:bookmarkEnd w:id="31"/>
    <w:bookmarkEnd w:id="32"/>
    <w:bookmarkStart w:id="33" w:name="languages"/>
    <w:p>
      <w:pPr>
        <w:pStyle w:val="Heading2"/>
      </w:pPr>
      <w:r>
        <w:t xml:space="preserve">Languages</w:t>
      </w:r>
    </w:p>
    <w:p>
      <w:pPr>
        <w:numPr>
          <w:ilvl w:val="0"/>
          <w:numId w:val="1006"/>
        </w:numPr>
        <w:pStyle w:val="Compact"/>
      </w:pPr>
      <w:r>
        <w:t xml:space="preserve">Arabic – Native Speaker</w:t>
      </w:r>
    </w:p>
    <w:p>
      <w:pPr>
        <w:numPr>
          <w:ilvl w:val="0"/>
          <w:numId w:val="1006"/>
        </w:numPr>
        <w:pStyle w:val="Compact"/>
      </w:pPr>
      <w:r>
        <w:t xml:space="preserve">English – Fluent (IELTS Band 7.5)</w:t>
      </w:r>
    </w:p>
    <w:p>
      <w:pPr>
        <w:numPr>
          <w:ilvl w:val="0"/>
          <w:numId w:val="1006"/>
        </w:numPr>
        <w:pStyle w:val="Compact"/>
      </w:pPr>
      <w:r>
        <w:t xml:space="preserve">French – Basic (Reading/Writing)</w:t>
      </w:r>
    </w:p>
    <w:bookmarkEnd w:id="33"/>
    <w:bookmarkStart w:id="34" w:name="volunteer-work"/>
    <w:p>
      <w:pPr>
        <w:pStyle w:val="Heading2"/>
      </w:pPr>
      <w:r>
        <w:t xml:space="preserve">Volunteer Work</w:t>
      </w:r>
    </w:p>
    <w:p>
      <w:pPr>
        <w:pStyle w:val="FirstParagraph"/>
      </w:pPr>
      <w:r>
        <w:rPr>
          <w:bCs/>
          <w:b/>
        </w:rPr>
        <w:t xml:space="preserve">Educational Advisor – Jeddah Youth Council</w:t>
      </w:r>
      <w:r>
        <w:t xml:space="preserve"> </w:t>
      </w:r>
      <w:r>
        <w:t xml:space="preserve">| 2016–Present</w:t>
      </w:r>
    </w:p>
    <w:p>
      <w:pPr>
        <w:numPr>
          <w:ilvl w:val="0"/>
          <w:numId w:val="1007"/>
        </w:numPr>
        <w:pStyle w:val="Compact"/>
      </w:pPr>
      <w:r>
        <w:t xml:space="preserve">Provided guidance to young professionals on curriculum development and educational policy in Saudi Arabia.</w:t>
      </w:r>
    </w:p>
    <w:p>
      <w:pPr>
        <w:numPr>
          <w:ilvl w:val="0"/>
          <w:numId w:val="1007"/>
        </w:numPr>
        <w:pStyle w:val="Compact"/>
      </w:pPr>
      <w:r>
        <w:t xml:space="preserve">Organized seminars on the importance of curriculum innovation for national development goals.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Saudi Arabia Jeddah</dc:title>
  <dc:creator/>
  <dc:language>en</dc:language>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