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Senegal</w:t>
      </w:r>
      <w:r>
        <w:t xml:space="preserve"> </w:t>
      </w:r>
      <w:r>
        <w:t xml:space="preserve">Dakar</w:t>
      </w:r>
    </w:p>
    <w:bookmarkStart w:id="32" w:name="curriculum-developer-resume"/>
    <w:p>
      <w:pPr>
        <w:pStyle w:val="Heading1"/>
      </w:pPr>
      <w:r>
        <w:t xml:space="preserve">Curriculum Developer Resume</w:t>
      </w:r>
    </w:p>
    <w:bookmarkStart w:id="31" w:name="senegal-dakar"/>
    <w:p>
      <w:pPr>
        <w:pStyle w:val="Heading2"/>
      </w:pPr>
      <w:r>
        <w:t xml:space="preserve">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Aminata Diallo</w:t>
      </w:r>
      <w:r>
        <w:br/>
      </w:r>
      <w:r>
        <w:rPr>
          <w:bCs/>
          <w:b/>
        </w:rPr>
        <w:t xml:space="preserve">Address:</w:t>
      </w:r>
      <w:r>
        <w:t xml:space="preserve"> </w:t>
      </w:r>
      <w:r>
        <w:t xml:space="preserve">123 Avenue de l'Indépendance, Dakar, Senegal</w:t>
      </w:r>
      <w:r>
        <w:br/>
      </w:r>
      <w:r>
        <w:rPr>
          <w:bCs/>
          <w:b/>
        </w:rPr>
        <w:t xml:space="preserve">Phone:</w:t>
      </w:r>
      <w:r>
        <w:t xml:space="preserve"> </w:t>
      </w:r>
      <w:r>
        <w:t xml:space="preserve">+221 77 123 4567</w:t>
      </w:r>
      <w:r>
        <w:br/>
      </w:r>
      <w:r>
        <w:rPr>
          <w:bCs/>
          <w:b/>
        </w:rPr>
        <w:t xml:space="preserve">Email:</w:t>
      </w:r>
      <w:r>
        <w:t xml:space="preserve"> </w:t>
      </w:r>
      <w:r>
        <w:t xml:space="preserve">aminata.diallo@example.com</w:t>
      </w:r>
      <w:r>
        <w:br/>
      </w:r>
      <w:r>
        <w:rPr>
          <w:bCs/>
          <w:b/>
        </w:rPr>
        <w:t xml:space="preserve">LinkedIn:</w:t>
      </w:r>
      <w:r>
        <w:t xml:space="preserve"> </w:t>
      </w:r>
      <w:r>
        <w:t xml:space="preserve">linkedin.com/in/aminatadiallo-curriculum</w:t>
      </w:r>
    </w:p>
    <w:bookmarkEnd w:id="20"/>
    <w:bookmarkStart w:id="21" w:name="professional-summary"/>
    <w:p>
      <w:pPr>
        <w:pStyle w:val="Heading3"/>
      </w:pPr>
      <w:r>
        <w:t xml:space="preserve">Professional Summary</w:t>
      </w:r>
    </w:p>
    <w:p>
      <w:pPr>
        <w:pStyle w:val="FirstParagraph"/>
      </w:pPr>
      <w:r>
        <w:t xml:space="preserve">A dedicated and innovative Curriculum Developer with over 8 years of experience in designing, implementing, and evaluating educational programs tailored to the unique needs of Senegal Dakar. A graduate of the University of Cheikh Anta Diop (UCAD) in Dakar, I specialize in creating curricula that align with national education goals while addressing local challenges such as literacy gaps, vocational training disparities, and inclusive education for marginalized communities. My work focuses on bridging the gap between theoretical knowledge and practical skills to empower students and educators across Senegal. I have collaborated with government agencies, NGOs, and international organizations to develop culturally relevant learning materials that foster academic excellence and socio-economic development in Dakar.</w:t>
      </w:r>
    </w:p>
    <w:bookmarkEnd w:id="21"/>
    <w:bookmarkStart w:id="25" w:name="professional-experience"/>
    <w:p>
      <w:pPr>
        <w:pStyle w:val="Heading3"/>
      </w:pPr>
      <w: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Africa Education Initiative (AEI), Dakar, Senegal | January 2020 – Present</w:t>
      </w:r>
    </w:p>
    <w:p>
      <w:pPr>
        <w:numPr>
          <w:ilvl w:val="0"/>
          <w:numId w:val="1001"/>
        </w:numPr>
        <w:pStyle w:val="Compact"/>
      </w:pPr>
      <w:r>
        <w:t xml:space="preserve">Designed and implemented a comprehensive curriculum for secondary schools in Dakar, focusing on STEM education and digital literacy to address the growing demand for skilled professionals in technology and engineering.</w:t>
      </w:r>
    </w:p>
    <w:p>
      <w:pPr>
        <w:numPr>
          <w:ilvl w:val="0"/>
          <w:numId w:val="1001"/>
        </w:numPr>
        <w:pStyle w:val="Compact"/>
      </w:pPr>
      <w:r>
        <w:t xml:space="preserve">Conducted needs assessments with local educators, parents, and community leaders to identify gaps in the current educational framework, leading to the development of 15 new modular courses tailored for urban and rural schools in Senegal.</w:t>
      </w:r>
    </w:p>
    <w:p>
      <w:pPr>
        <w:numPr>
          <w:ilvl w:val="0"/>
          <w:numId w:val="1001"/>
        </w:numPr>
        <w:pStyle w:val="Compact"/>
      </w:pPr>
      <w:r>
        <w:t xml:space="preserve">Collaborated with UNESCO and the Ministry of Education of Senegal to integrate sustainable development goals (SDGs) into school curricula, ensuring alignment with national priorities such as gender equality, climate change awareness, and health education.</w:t>
      </w:r>
    </w:p>
    <w:p>
      <w:pPr>
        <w:numPr>
          <w:ilvl w:val="0"/>
          <w:numId w:val="1001"/>
        </w:numPr>
        <w:pStyle w:val="Compact"/>
      </w:pPr>
      <w:r>
        <w:t xml:space="preserve">Created interactive e-learning modules using Moodle and Google Classroom to support remote learning during the pandemic, reaching over 5,000 students in Dakar and surrounding regions.</w:t>
      </w:r>
    </w:p>
    <w:p>
      <w:pPr>
        <w:numPr>
          <w:ilvl w:val="0"/>
          <w:numId w:val="1001"/>
        </w:numPr>
        <w:pStyle w:val="Compact"/>
      </w:pPr>
      <w:r>
        <w:t xml:space="preserve">Provided training workshops for 200+ teachers on curriculum design best practices, emphasizing culturally responsive teaching methods and inclusive pedagogy.</w:t>
      </w:r>
    </w:p>
    <w:bookmarkEnd w:id="22"/>
    <w:bookmarkStart w:id="23" w:name="education-program-coordinator"/>
    <w:p>
      <w:pPr>
        <w:pStyle w:val="Heading4"/>
      </w:pPr>
      <w:r>
        <w:rPr>
          <w:bCs/>
          <w:b/>
        </w:rPr>
        <w:t xml:space="preserve">Education Program Coordinator</w:t>
      </w:r>
    </w:p>
    <w:p>
      <w:pPr>
        <w:pStyle w:val="FirstParagraph"/>
      </w:pPr>
      <w:r>
        <w:rPr>
          <w:iCs/>
          <w:i/>
        </w:rPr>
        <w:t xml:space="preserve">SOS Children's Villages, Dakar, Senegal | June 2016 – December 2019</w:t>
      </w:r>
    </w:p>
    <w:p>
      <w:pPr>
        <w:numPr>
          <w:ilvl w:val="0"/>
          <w:numId w:val="1002"/>
        </w:numPr>
        <w:pStyle w:val="Compact"/>
      </w:pPr>
      <w:r>
        <w:t xml:space="preserve">Developed a vocational training curriculum for adolescents in underserved communities of Dakar, focusing on entrepreneurship, agriculture, and basic technical skills to improve employability.</w:t>
      </w:r>
    </w:p>
    <w:p>
      <w:pPr>
        <w:numPr>
          <w:ilvl w:val="0"/>
          <w:numId w:val="1002"/>
        </w:numPr>
        <w:pStyle w:val="Compact"/>
      </w:pPr>
      <w:r>
        <w:t xml:space="preserve">Partnered with local businesses and NGOs to create internship programs that connected students with real-world work experiences in industries such as hospitality and construction.</w:t>
      </w:r>
    </w:p>
    <w:p>
      <w:pPr>
        <w:numPr>
          <w:ilvl w:val="0"/>
          <w:numId w:val="1002"/>
        </w:numPr>
        <w:pStyle w:val="Compact"/>
      </w:pPr>
      <w:r>
        <w:t xml:space="preserve">Designed literacy programs for out-of-school children, resulting in a 40% increase in enrollment within the first year of implementation.</w:t>
      </w:r>
    </w:p>
    <w:p>
      <w:pPr>
        <w:numPr>
          <w:ilvl w:val="0"/>
          <w:numId w:val="1002"/>
        </w:numPr>
        <w:pStyle w:val="Compact"/>
      </w:pPr>
      <w:r>
        <w:t xml:space="preserve">Managed a team of 10 curriculum developers and educators to ensure the quality and consistency of educational materials across 12 community centers in Dakar.</w:t>
      </w:r>
    </w:p>
    <w:bookmarkEnd w:id="23"/>
    <w:bookmarkStart w:id="24" w:name="freelance-curriculum-consultant"/>
    <w:p>
      <w:pPr>
        <w:pStyle w:val="Heading4"/>
      </w:pPr>
      <w:r>
        <w:rPr>
          <w:bCs/>
          <w:b/>
        </w:rPr>
        <w:t xml:space="preserve">Freelance Curriculum Consultant</w:t>
      </w:r>
    </w:p>
    <w:p>
      <w:pPr>
        <w:pStyle w:val="FirstParagraph"/>
      </w:pPr>
      <w:r>
        <w:rPr>
          <w:iCs/>
          <w:i/>
        </w:rPr>
        <w:t xml:space="preserve">Dakar, Senegal | January 2015 – May 2016</w:t>
      </w:r>
    </w:p>
    <w:p>
      <w:pPr>
        <w:numPr>
          <w:ilvl w:val="0"/>
          <w:numId w:val="1003"/>
        </w:numPr>
        <w:pStyle w:val="Compact"/>
      </w:pPr>
      <w:r>
        <w:t xml:space="preserve">Consulted for private schools and NGOs to update their curricula with modern teaching methodologies, including project-based learning and flipped classroom models.</w:t>
      </w:r>
    </w:p>
    <w:p>
      <w:pPr>
        <w:numPr>
          <w:ilvl w:val="0"/>
          <w:numId w:val="1003"/>
        </w:numPr>
        <w:pStyle w:val="Compact"/>
      </w:pPr>
      <w:r>
        <w:t xml:space="preserve">Authored a guide for integrating Senegalese history and culture into national school subjects, which was adopted by 20+ schools in Dakar.</w:t>
      </w:r>
    </w:p>
    <w:p>
      <w:pPr>
        <w:numPr>
          <w:ilvl w:val="0"/>
          <w:numId w:val="1003"/>
        </w:numPr>
        <w:pStyle w:val="Compact"/>
      </w:pPr>
      <w:r>
        <w:t xml:space="preserve">Conducted research on the impact of bilingual education in Dakar, publishing a report that influenced policy changes in multilingual classrooms.</w:t>
      </w:r>
    </w:p>
    <w:bookmarkEnd w:id="24"/>
    <w:bookmarkEnd w:id="25"/>
    <w:bookmarkStart w:id="26" w:name="education"/>
    <w:p>
      <w:pPr>
        <w:pStyle w:val="Heading3"/>
      </w:pPr>
      <w:r>
        <w:t xml:space="preserve">Education</w:t>
      </w:r>
    </w:p>
    <w:p>
      <w:pPr>
        <w:pStyle w:val="FirstParagraph"/>
      </w:pPr>
      <w:r>
        <w:rPr>
          <w:bCs/>
          <w:b/>
        </w:rPr>
        <w:t xml:space="preserve">MSc in Education and Curriculum Development</w:t>
      </w:r>
      <w:r>
        <w:br/>
      </w:r>
      <w:r>
        <w:t xml:space="preserve">University of Cheikh Anta Diop (UCAD), Dakar, Senegal | 2014</w:t>
      </w:r>
    </w:p>
    <w:p>
      <w:pPr>
        <w:pStyle w:val="BodyText"/>
      </w:pPr>
      <w:r>
        <w:rPr>
          <w:bCs/>
          <w:b/>
        </w:rPr>
        <w:t xml:space="preserve">BSc in Pedagogy and Psychology</w:t>
      </w:r>
      <w:r>
        <w:br/>
      </w:r>
      <w:r>
        <w:t xml:space="preserve">École Normale Supérieure de Dakar, Senegal | 2011</w:t>
      </w:r>
    </w:p>
    <w:bookmarkEnd w:id="26"/>
    <w:bookmarkStart w:id="27" w:name="skills"/>
    <w:p>
      <w:pPr>
        <w:pStyle w:val="Heading3"/>
      </w:pPr>
      <w:r>
        <w:t xml:space="preserve">Skills</w:t>
      </w:r>
    </w:p>
    <w:p>
      <w:pPr>
        <w:numPr>
          <w:ilvl w:val="0"/>
          <w:numId w:val="1004"/>
        </w:numPr>
        <w:pStyle w:val="Compact"/>
      </w:pPr>
      <w:r>
        <w:t xml:space="preserve">Curriculum Design and Development (K-12 and Higher Education)</w:t>
      </w:r>
    </w:p>
    <w:p>
      <w:pPr>
        <w:numPr>
          <w:ilvl w:val="0"/>
          <w:numId w:val="1004"/>
        </w:numPr>
        <w:pStyle w:val="Compact"/>
      </w:pPr>
      <w:r>
        <w:t xml:space="preserve">E-Learning Platform Integration (Moodle, Google Classroom)</w:t>
      </w:r>
    </w:p>
    <w:p>
      <w:pPr>
        <w:numPr>
          <w:ilvl w:val="0"/>
          <w:numId w:val="1004"/>
        </w:numPr>
        <w:pStyle w:val="Compact"/>
      </w:pPr>
      <w:r>
        <w:t xml:space="preserve">Data Analysis for Educational Outcomes</w:t>
      </w:r>
    </w:p>
    <w:p>
      <w:pPr>
        <w:numPr>
          <w:ilvl w:val="0"/>
          <w:numId w:val="1004"/>
        </w:numPr>
        <w:pStyle w:val="Compact"/>
      </w:pPr>
      <w:r>
        <w:t xml:space="preserve">Cultural Sensitivity and Community Engagement</w:t>
      </w:r>
    </w:p>
    <w:p>
      <w:pPr>
        <w:numPr>
          <w:ilvl w:val="0"/>
          <w:numId w:val="1004"/>
        </w:numPr>
        <w:pStyle w:val="Compact"/>
      </w:pPr>
      <w:r>
        <w:t xml:space="preserve">Project Management and Stakeholder Collaboration</w:t>
      </w:r>
    </w:p>
    <w:bookmarkEnd w:id="27"/>
    <w:bookmarkStart w:id="28" w:name="certifications-training"/>
    <w:p>
      <w:pPr>
        <w:pStyle w:val="Heading3"/>
      </w:pPr>
      <w:r>
        <w:t xml:space="preserve">Certifications &amp; Training</w:t>
      </w:r>
    </w:p>
    <w:p>
      <w:pPr>
        <w:pStyle w:val="FirstParagraph"/>
      </w:pPr>
      <w:r>
        <w:rPr>
          <w:bCs/>
          <w:b/>
        </w:rPr>
        <w:t xml:space="preserve">Curriculum Development for Inclusive Education</w:t>
      </w:r>
      <w:r>
        <w:br/>
      </w:r>
      <w:r>
        <w:t xml:space="preserve">UNESCO, Dakar | 2021</w:t>
      </w:r>
    </w:p>
    <w:p>
      <w:pPr>
        <w:pStyle w:val="BodyText"/>
      </w:pPr>
      <w:r>
        <w:rPr>
          <w:bCs/>
          <w:b/>
        </w:rPr>
        <w:t xml:space="preserve">Advanced E-Learning Design</w:t>
      </w:r>
      <w:r>
        <w:br/>
      </w:r>
      <w:r>
        <w:t xml:space="preserve">Coursera (University of London) | 2019</w:t>
      </w:r>
    </w:p>
    <w:bookmarkEnd w:id="28"/>
    <w:bookmarkStart w:id="29" w:name="projects-in-senegal-dakar"/>
    <w:p>
      <w:pPr>
        <w:pStyle w:val="Heading3"/>
      </w:pPr>
      <w:r>
        <w:t xml:space="preserve">Projects in Senegal Dakar</w:t>
      </w:r>
    </w:p>
    <w:p>
      <w:pPr>
        <w:numPr>
          <w:ilvl w:val="0"/>
          <w:numId w:val="1005"/>
        </w:numPr>
        <w:pStyle w:val="Compact"/>
      </w:pPr>
      <w:r>
        <w:rPr>
          <w:bCs/>
          <w:b/>
        </w:rPr>
        <w:t xml:space="preserve">Dakar Digital Literacy Initiative:</w:t>
      </w:r>
      <w:r>
        <w:t xml:space="preserve"> </w:t>
      </w:r>
      <w:r>
        <w:t xml:space="preserve">Launched a citywide program to train 1,000+ teachers in digital tools, improving classroom engagement and student performance in technical subjects.</w:t>
      </w:r>
    </w:p>
    <w:p>
      <w:pPr>
        <w:numPr>
          <w:ilvl w:val="0"/>
          <w:numId w:val="1005"/>
        </w:numPr>
        <w:pStyle w:val="Compact"/>
      </w:pPr>
      <w:r>
        <w:rPr>
          <w:bCs/>
          <w:b/>
        </w:rPr>
        <w:t xml:space="preserve">Vocational Skills for Youth:</w:t>
      </w:r>
      <w:r>
        <w:t xml:space="preserve"> </w:t>
      </w:r>
      <w:r>
        <w:t xml:space="preserve">Partnered with local cooperatives to design a curriculum for youth in Dakar’s informal sectors, resulting in 75% employment rate among participants within six months.</w:t>
      </w:r>
    </w:p>
    <w:p>
      <w:pPr>
        <w:numPr>
          <w:ilvl w:val="0"/>
          <w:numId w:val="1005"/>
        </w:numPr>
        <w:pStyle w:val="Compact"/>
      </w:pPr>
      <w:r>
        <w:rPr>
          <w:bCs/>
          <w:b/>
        </w:rPr>
        <w:t xml:space="preserve">Cultural Heritage Curriculum:</w:t>
      </w:r>
      <w:r>
        <w:t xml:space="preserve"> </w:t>
      </w:r>
      <w:r>
        <w:t xml:space="preserve">Developed a series of lessons on Senegalese traditions and history for primary schools, supported by the Ministry of Culture.</w:t>
      </w:r>
    </w:p>
    <w:bookmarkEnd w:id="29"/>
    <w:bookmarkStart w:id="30" w:name="references"/>
    <w:p>
      <w:pPr>
        <w:pStyle w:val="Heading3"/>
      </w:pPr>
      <w:r>
        <w:t xml:space="preserve">References</w:t>
      </w:r>
    </w:p>
    <w:p>
      <w:pPr>
        <w:pStyle w:val="FirstParagraph"/>
      </w:pPr>
      <w:r>
        <w:t xml:space="preserve">Available upon request. Contact Aminata Diallo at aminata.diallo@example.com.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Senegal Dakar</dc:title>
  <dc:creator/>
  <dc:language>en</dc:language>
  <cp:keywords/>
  <dcterms:created xsi:type="dcterms:W3CDTF">2026-04-21T09:12:45Z</dcterms:created>
  <dcterms:modified xsi:type="dcterms:W3CDTF">2026-04-21T09:12:45Z</dcterms:modified>
</cp:coreProperties>
</file>

<file path=docProps/custom.xml><?xml version="1.0" encoding="utf-8"?>
<Properties xmlns="http://schemas.openxmlformats.org/officeDocument/2006/custom-properties" xmlns:vt="http://schemas.openxmlformats.org/officeDocument/2006/docPropsVTypes"/>
</file>