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and implementing educational frameworks tailored to the unique needs of Sri Lanka Colombo’s diverse learning environments. Proficient in aligning curricula with national educational standards, such as the National Curriculum Framework (NCF), while integrating modern pedagogical approaches. A strong advocate for quality education, committed to creating engaging and culturally relevant learning materials that empower students and educators across Sri Lanka.</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Sri Lanka Education Innovation Hub (SLEIH)</w:t>
      </w:r>
      <w:r>
        <w:t xml:space="preserve">, Colombo, Sri Lanka | [Start Date] – Present</w:t>
      </w:r>
    </w:p>
    <w:p>
      <w:pPr>
        <w:numPr>
          <w:ilvl w:val="0"/>
          <w:numId w:val="1001"/>
        </w:numPr>
        <w:pStyle w:val="Compact"/>
      </w:pPr>
      <w:r>
        <w:t xml:space="preserve">Developed and reviewed curricula for K-12 education, ensuring alignment with the Ministry of Education’s goals and Sri Lanka’s National Curriculum Framework.</w:t>
      </w:r>
    </w:p>
    <w:p>
      <w:pPr>
        <w:numPr>
          <w:ilvl w:val="0"/>
          <w:numId w:val="1001"/>
        </w:numPr>
        <w:pStyle w:val="Compact"/>
      </w:pPr>
      <w:r>
        <w:t xml:space="preserve">Collaborated with subject matter experts, teachers, and policymakers in Colombo to create interactive learning resources that address regional educational challenges.</w:t>
      </w:r>
    </w:p>
    <w:p>
      <w:pPr>
        <w:numPr>
          <w:ilvl w:val="0"/>
          <w:numId w:val="1001"/>
        </w:numPr>
        <w:pStyle w:val="Compact"/>
      </w:pPr>
      <w:r>
        <w:t xml:space="preserve">Designed digital modules for blended learning initiatives, focusing on STEM (Science, Technology, Engineering, and Mathematics) education in urban and rural schools across Sri Lanka.</w:t>
      </w:r>
    </w:p>
    <w:p>
      <w:pPr>
        <w:numPr>
          <w:ilvl w:val="0"/>
          <w:numId w:val="1001"/>
        </w:numPr>
        <w:pStyle w:val="Compact"/>
      </w:pPr>
      <w:r>
        <w:t xml:space="preserve">Conducted workshops for educators in Colombo to enhance their capacity to implement new curricula effectively.</w:t>
      </w:r>
    </w:p>
    <w:p>
      <w:pPr>
        <w:numPr>
          <w:ilvl w:val="0"/>
          <w:numId w:val="1001"/>
        </w:numPr>
        <w:pStyle w:val="Compact"/>
      </w:pPr>
      <w:r>
        <w:t xml:space="preserve">Evaluated existing syllabi for gaps and inefficiencies, proposing revisions that improved student engagement and learning outcomes by 20% in pilot programs.</w:t>
      </w:r>
    </w:p>
    <w:bookmarkEnd w:id="22"/>
    <w:bookmarkStart w:id="23" w:name="education-content-specialist"/>
    <w:p>
      <w:pPr>
        <w:pStyle w:val="Heading3"/>
      </w:pPr>
      <w:r>
        <w:t xml:space="preserve">Education Content Specialist</w:t>
      </w:r>
    </w:p>
    <w:p>
      <w:pPr>
        <w:pStyle w:val="FirstParagraph"/>
      </w:pPr>
      <w:r>
        <w:rPr>
          <w:bCs/>
          <w:b/>
        </w:rPr>
        <w:t xml:space="preserve">Sri Lanka Online Learning Initiative (SLOLI)</w:t>
      </w:r>
      <w:r>
        <w:t xml:space="preserve">, Colombo, Sri Lanka | [Start Date] – [End Date]</w:t>
      </w:r>
    </w:p>
    <w:p>
      <w:pPr>
        <w:numPr>
          <w:ilvl w:val="0"/>
          <w:numId w:val="1002"/>
        </w:numPr>
        <w:pStyle w:val="Compact"/>
      </w:pPr>
      <w:r>
        <w:t xml:space="preserve">Created and curated open educational resources (OER) for secondary school students, emphasizing inclusivity and accessibility in Sri Lanka’s multi-ethnic context.</w:t>
      </w:r>
    </w:p>
    <w:p>
      <w:pPr>
        <w:numPr>
          <w:ilvl w:val="0"/>
          <w:numId w:val="1002"/>
        </w:numPr>
        <w:pStyle w:val="Compact"/>
      </w:pPr>
      <w:r>
        <w:t xml:space="preserve">Partnered with local schools in Colombo to pilot new teaching strategies, including project-based learning and competency-based assessment models.</w:t>
      </w:r>
    </w:p>
    <w:p>
      <w:pPr>
        <w:numPr>
          <w:ilvl w:val="0"/>
          <w:numId w:val="1002"/>
        </w:numPr>
        <w:pStyle w:val="Compact"/>
      </w:pPr>
      <w:r>
        <w:t xml:space="preserve">Provided feedback on curriculum design to regional education departments, ensuring compliance with national benchmarks while addressing local needs.</w:t>
      </w:r>
    </w:p>
    <w:p>
      <w:pPr>
        <w:numPr>
          <w:ilvl w:val="0"/>
          <w:numId w:val="1002"/>
        </w:numPr>
        <w:pStyle w:val="Compact"/>
      </w:pPr>
      <w:r>
        <w:t xml:space="preserve">Published research papers on curriculum development trends in Sri Lanka, presented at conferences in Colombo and nationally recognized educational forums.</w:t>
      </w:r>
    </w:p>
    <w:bookmarkEnd w:id="23"/>
    <w:bookmarkStart w:id="24" w:name="teaching-assistant-curriculum-support"/>
    <w:p>
      <w:pPr>
        <w:pStyle w:val="Heading3"/>
      </w:pPr>
      <w:r>
        <w:t xml:space="preserve">Teaching Assistant &amp; Curriculum Support</w:t>
      </w:r>
    </w:p>
    <w:p>
      <w:pPr>
        <w:pStyle w:val="FirstParagraph"/>
      </w:pPr>
      <w:r>
        <w:rPr>
          <w:bCs/>
          <w:b/>
        </w:rPr>
        <w:t xml:space="preserve">Sri Jayawardenepura University</w:t>
      </w:r>
      <w:r>
        <w:t xml:space="preserve">, Colombo, Sri Lanka | [Start Date] – [End Date]</w:t>
      </w:r>
    </w:p>
    <w:p>
      <w:pPr>
        <w:numPr>
          <w:ilvl w:val="0"/>
          <w:numId w:val="1003"/>
        </w:numPr>
        <w:pStyle w:val="Compact"/>
      </w:pPr>
      <w:r>
        <w:t xml:space="preserve">Assisted in developing undergraduate and postgraduate syllabi for education-related programs, incorporating Sri Lankan cultural and socio-economic contexts.</w:t>
      </w:r>
    </w:p>
    <w:p>
      <w:pPr>
        <w:numPr>
          <w:ilvl w:val="0"/>
          <w:numId w:val="1003"/>
        </w:numPr>
        <w:pStyle w:val="Compact"/>
      </w:pPr>
      <w:r>
        <w:t xml:space="preserve">Supported faculty in designing interactive lesson plans that reflected the latest pedagogical research and aligned with Sri Lanka’s educational reforms.</w:t>
      </w:r>
    </w:p>
    <w:p>
      <w:pPr>
        <w:numPr>
          <w:ilvl w:val="0"/>
          <w:numId w:val="1003"/>
        </w:numPr>
        <w:pStyle w:val="Compact"/>
      </w:pPr>
      <w:r>
        <w:t xml:space="preserve">Contributed to the creation of a teacher training module focused on curriculum adaptation for diverse classrooms in Colombo’s schools.</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t xml:space="preserve">, University of Colombo, Sri Lanka | [Year]</w:t>
      </w:r>
    </w:p>
    <w:p>
      <w:pPr>
        <w:pStyle w:val="BodyText"/>
      </w:pPr>
      <w:r>
        <w:rPr>
          <w:bCs/>
          <w:b/>
        </w:rPr>
        <w:t xml:space="preserve">Bachelor of Science in Education</w:t>
      </w:r>
      <w:r>
        <w:t xml:space="preserve">, University of Peradeniya, Sri Lanka | [Year]</w:t>
      </w:r>
    </w:p>
    <w:bookmarkEnd w:id="26"/>
    <w:bookmarkStart w:id="27" w:name="key-skills"/>
    <w:p>
      <w:pPr>
        <w:pStyle w:val="Heading2"/>
      </w:pPr>
      <w:r>
        <w:t xml:space="preserve">Key Skills</w:t>
      </w:r>
    </w:p>
    <w:p>
      <w:pPr>
        <w:numPr>
          <w:ilvl w:val="0"/>
          <w:numId w:val="1004"/>
        </w:numPr>
        <w:pStyle w:val="Compact"/>
      </w:pPr>
      <w:r>
        <w:t xml:space="preserve">Curriculum Design &amp; Development (K-12 and Higher Education)</w:t>
      </w:r>
    </w:p>
    <w:p>
      <w:pPr>
        <w:numPr>
          <w:ilvl w:val="0"/>
          <w:numId w:val="1004"/>
        </w:numPr>
        <w:pStyle w:val="Compact"/>
      </w:pPr>
      <w:r>
        <w:t xml:space="preserve">Educational Technology Integration (LMS, e-learning platforms)</w:t>
      </w:r>
    </w:p>
    <w:p>
      <w:pPr>
        <w:numPr>
          <w:ilvl w:val="0"/>
          <w:numId w:val="1004"/>
        </w:numPr>
        <w:pStyle w:val="Compact"/>
      </w:pPr>
      <w:r>
        <w:t xml:space="preserve">Cultural Competency in Sri Lanka’s Diverse Educational Contexts</w:t>
      </w:r>
    </w:p>
    <w:p>
      <w:pPr>
        <w:numPr>
          <w:ilvl w:val="0"/>
          <w:numId w:val="1004"/>
        </w:numPr>
        <w:pStyle w:val="Compact"/>
      </w:pPr>
      <w:r>
        <w:t xml:space="preserve">Needs Assessment &amp; Stakeholder Engagement</w:t>
      </w:r>
    </w:p>
    <w:p>
      <w:pPr>
        <w:numPr>
          <w:ilvl w:val="0"/>
          <w:numId w:val="1004"/>
        </w:numPr>
        <w:pStyle w:val="Compact"/>
      </w:pPr>
      <w:r>
        <w:t xml:space="preserve">Instructional Design for Blended and Hybrid Learning Environments</w:t>
      </w:r>
    </w:p>
    <w:p>
      <w:pPr>
        <w:numPr>
          <w:ilvl w:val="0"/>
          <w:numId w:val="1004"/>
        </w:numPr>
        <w:pStyle w:val="Compact"/>
      </w:pPr>
      <w:r>
        <w:t xml:space="preserve">Research and Data Analysis for Curriculum Evaluation</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Certificate in Digital Literacy and E-learning, Sri Lanka Institute of Information Technology (SLIIT), 2023</w:t>
      </w:r>
    </w:p>
    <w:p>
      <w:pPr>
        <w:numPr>
          <w:ilvl w:val="0"/>
          <w:numId w:val="1005"/>
        </w:numPr>
        <w:pStyle w:val="Compact"/>
      </w:pPr>
      <w:r>
        <w:t xml:space="preserve">Advanced Training in Curriculum Mapping, Ministry of Education, Sri Lanka (2021)</w:t>
      </w:r>
    </w:p>
    <w:p>
      <w:pPr>
        <w:numPr>
          <w:ilvl w:val="0"/>
          <w:numId w:val="1005"/>
        </w:numPr>
        <w:pStyle w:val="Compact"/>
      </w:pPr>
      <w:r>
        <w:t xml:space="preserve">Workshop on Inclusive Education Practices, Colombo Educational Research Centre (CERC), 2020</w:t>
      </w:r>
    </w:p>
    <w:bookmarkEnd w:id="28"/>
    <w:bookmarkStart w:id="29" w:name="projects-contributions"/>
    <w:p>
      <w:pPr>
        <w:pStyle w:val="Heading2"/>
      </w:pPr>
      <w:r>
        <w:t xml:space="preserve">Projects &amp; Contributions</w:t>
      </w:r>
    </w:p>
    <w:p>
      <w:pPr>
        <w:pStyle w:val="FirstParagraph"/>
      </w:pPr>
      <w:r>
        <w:rPr>
          <w:bCs/>
          <w:b/>
        </w:rPr>
        <w:t xml:space="preserve">Community-Based Curriculum Development Project (CB-Curriculum)</w:t>
      </w:r>
      <w:r>
        <w:t xml:space="preserve">, Colombo, Sri Lanka | [Year]</w:t>
      </w:r>
    </w:p>
    <w:p>
      <w:pPr>
        <w:pStyle w:val="BodyText"/>
      </w:pPr>
      <w:r>
        <w:t xml:space="preserve">Collaborated with local communities and schools to co-create culturally relevant curricula that addressed regional challenges such as environmental sustainability and digital literacy. The project received recognition from the Ministry of Education for its innovative approach.</w:t>
      </w:r>
    </w:p>
    <w:p>
      <w:pPr>
        <w:pStyle w:val="BodyText"/>
      </w:pPr>
      <w:r>
        <w:rPr>
          <w:bCs/>
          <w:b/>
        </w:rPr>
        <w:t xml:space="preserve">Sri Lanka National Curriculum Framework 2025 Review</w:t>
      </w:r>
      <w:r>
        <w:t xml:space="preserve">, Colombo, Sri Lanka | [Year]</w:t>
      </w:r>
    </w:p>
    <w:p>
      <w:pPr>
        <w:pStyle w:val="BodyText"/>
      </w:pPr>
      <w:r>
        <w:t xml:space="preserve">Contributed to the revision of the national curriculum by analyzing global educational trends and proposing modifications that align with Sri Lanka’s socio-economic goals.</w:t>
      </w:r>
    </w:p>
    <w:bookmarkEnd w:id="29"/>
    <w:bookmarkStart w:id="30" w:name="publications-presentations"/>
    <w:p>
      <w:pPr>
        <w:pStyle w:val="Heading2"/>
      </w:pPr>
      <w:r>
        <w:t xml:space="preserve">Publications &amp; Presentations</w:t>
      </w:r>
    </w:p>
    <w:p>
      <w:pPr>
        <w:numPr>
          <w:ilvl w:val="0"/>
          <w:numId w:val="1006"/>
        </w:numPr>
        <w:pStyle w:val="Compact"/>
      </w:pPr>
      <w:r>
        <w:t xml:space="preserve">"Innovative Approaches to Curriculum Development in Sri Lanka’s Urban Schools," presented at the Colombo Educational Innovation Conference, 2023.</w:t>
      </w:r>
    </w:p>
    <w:p>
      <w:pPr>
        <w:numPr>
          <w:ilvl w:val="0"/>
          <w:numId w:val="1006"/>
        </w:numPr>
        <w:pStyle w:val="Compact"/>
      </w:pPr>
      <w:r>
        <w:t xml:space="preserve">"Bridging the Gap: Digital Tools for Inclusive Education in Sri Lanka," published in the Journal of Educational Research (Sri Lanka), 2022.</w:t>
      </w:r>
    </w:p>
    <w:bookmarkEnd w:id="30"/>
    <w:bookmarkStart w:id="31" w:name="language-proficiency"/>
    <w:p>
      <w:pPr>
        <w:pStyle w:val="Heading2"/>
      </w:pPr>
      <w:r>
        <w:t xml:space="preserve">Language Proficiency</w:t>
      </w:r>
    </w:p>
    <w:p>
      <w:pPr>
        <w:numPr>
          <w:ilvl w:val="0"/>
          <w:numId w:val="1007"/>
        </w:numPr>
        <w:pStyle w:val="Compact"/>
      </w:pPr>
      <w:r>
        <w:t xml:space="preserve">Sinhala – Fluent</w:t>
      </w:r>
    </w:p>
    <w:p>
      <w:pPr>
        <w:numPr>
          <w:ilvl w:val="0"/>
          <w:numId w:val="1007"/>
        </w:numPr>
        <w:pStyle w:val="Compact"/>
      </w:pPr>
      <w:r>
        <w:t xml:space="preserve">Tamil – Intermediate</w:t>
      </w:r>
    </w:p>
    <w:p>
      <w:pPr>
        <w:numPr>
          <w:ilvl w:val="0"/>
          <w:numId w:val="1007"/>
        </w:numPr>
        <w:pStyle w:val="Compact"/>
      </w:pPr>
      <w:r>
        <w:t xml:space="preserve">English – Proficient (IELTS 7.5)</w:t>
      </w:r>
    </w:p>
    <w:bookmarkEnd w:id="31"/>
    <w:bookmarkStart w:id="32" w:name="volunteer-work-community-involvement"/>
    <w:p>
      <w:pPr>
        <w:pStyle w:val="Heading2"/>
      </w:pPr>
      <w:r>
        <w:t xml:space="preserve">Volunteer Work &amp; Community Involvement</w:t>
      </w:r>
    </w:p>
    <w:p>
      <w:pPr>
        <w:pStyle w:val="FirstParagraph"/>
      </w:pPr>
      <w:r>
        <w:rPr>
          <w:bCs/>
          <w:b/>
        </w:rPr>
        <w:t xml:space="preserve">Educational Outreach Program, Colombo Youth Foundation</w:t>
      </w:r>
      <w:r>
        <w:t xml:space="preserve"> </w:t>
      </w:r>
      <w:r>
        <w:t xml:space="preserve">| [Year]</w:t>
      </w:r>
    </w:p>
    <w:p>
      <w:pPr>
        <w:pStyle w:val="BodyText"/>
      </w:pPr>
      <w:r>
        <w:t xml:space="preserve">Volunteered to develop free tutoring modules for underprivileged students in Colombo, focusing on science and mathematics. The initiative reached over 500 students in 2022.</w:t>
      </w:r>
    </w:p>
    <w:bookmarkEnd w:id="32"/>
    <w:p>
      <w:pPr>
        <w:pStyle w:val="BodyText"/>
      </w:pPr>
      <w:r>
        <w:rPr>
          <w:bCs/>
          <w:b/>
        </w:rPr>
        <w:t xml:space="preserve">Curriculum Developer</w:t>
      </w:r>
      <w:r>
        <w:t xml:space="preserve"> </w:t>
      </w:r>
      <w:r>
        <w:t xml:space="preserve">| Sri Lanka Colombo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Sri Lanka Colombo</dc:title>
  <dc:creator/>
  <dc:language>en</dc:language>
  <cp:keywords/>
  <dcterms:created xsi:type="dcterms:W3CDTF">2026-07-14T23:00:30Z</dcterms:created>
  <dcterms:modified xsi:type="dcterms:W3CDTF">2026-07-14T23:00:30Z</dcterms:modified>
</cp:coreProperties>
</file>

<file path=docProps/custom.xml><?xml version="1.0" encoding="utf-8"?>
<Properties xmlns="http://schemas.openxmlformats.org/officeDocument/2006/custom-properties" xmlns:vt="http://schemas.openxmlformats.org/officeDocument/2006/docPropsVTypes"/>
</file>