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Sudan</w:t>
      </w:r>
      <w:r>
        <w:t xml:space="preserve"> </w:t>
      </w:r>
      <w:r>
        <w:t xml:space="preserve">Khartoum</w:t>
      </w:r>
    </w:p>
    <w:bookmarkStart w:id="30" w:name="curriculum-developer-resume"/>
    <w:p>
      <w:pPr>
        <w:pStyle w:val="Heading1"/>
      </w:pPr>
      <w:r>
        <w:t xml:space="preserve">Curriculum Developer Resume</w:t>
      </w:r>
    </w:p>
    <w:p>
      <w:pPr>
        <w:pStyle w:val="FirstParagraph"/>
      </w:pPr>
      <w:r>
        <w:rPr>
          <w:bCs/>
          <w:b/>
        </w:rPr>
        <w:t xml:space="preserve">Location:</w:t>
      </w:r>
      <w:r>
        <w:t xml:space="preserve"> </w:t>
      </w:r>
      <w:r>
        <w:t xml:space="preserve">Sudan Khartoum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I am a dedicated Curriculum Developer based in Sudan Khartoum, with a passion for shaping educational frameworks that align with the unique needs of Sudanese students and institutions. My expertise lies in designing innovative curricula that address local challenges while fostering critical thinking, cultural relevance, and global competencies. With over [X] years of experience in education and curriculum development, I have worked closely with schools, universities, and non-governmental organizations (NGOs) across Sudan Khartoum to create impactful learning programs. My goal is to empower educators and learners through structured, adaptive curricula that reflect Sudan's diverse cultural and socio-economic landscape.</w:t>
      </w:r>
    </w:p>
    <w:bookmarkEnd w:id="20"/>
    <w:bookmarkStart w:id="24" w:name="professional-experience"/>
    <w:p>
      <w:pPr>
        <w:pStyle w:val="Heading2"/>
      </w:pPr>
      <w:r>
        <w:t xml:space="preserve">Professional Experience</w:t>
      </w:r>
    </w:p>
    <w:bookmarkStart w:id="21" w:name="Xba372c4176474205d6b0bf1376318523bd69943"/>
    <w:p>
      <w:pPr>
        <w:pStyle w:val="Heading3"/>
      </w:pPr>
      <w:r>
        <w:t xml:space="preserve">Curriculum Developer | Sudan Khartoum Education Initiative (SKEI)</w:t>
      </w:r>
    </w:p>
    <w:p>
      <w:pPr>
        <w:pStyle w:val="FirstParagraph"/>
      </w:pPr>
      <w:r>
        <w:rPr>
          <w:iCs/>
          <w:i/>
        </w:rPr>
        <w:t xml:space="preserve">Jan 2018 – Present</w:t>
      </w:r>
    </w:p>
    <w:p>
      <w:pPr>
        <w:numPr>
          <w:ilvl w:val="0"/>
          <w:numId w:val="1001"/>
        </w:numPr>
        <w:pStyle w:val="Compact"/>
      </w:pPr>
      <w:r>
        <w:t xml:space="preserve">Collaborated with educators and administrators in Sudan Khartoum to design and implement curricula for primary, secondary, and vocational education sectors.</w:t>
      </w:r>
    </w:p>
    <w:p>
      <w:pPr>
        <w:numPr>
          <w:ilvl w:val="0"/>
          <w:numId w:val="1001"/>
        </w:numPr>
        <w:pStyle w:val="Compact"/>
      </w:pPr>
      <w:r>
        <w:t xml:space="preserve">Conducted needs assessments to identify gaps in existing programs, ensuring alignment with the Sudanese Ministry of Education’s national standards.</w:t>
      </w:r>
    </w:p>
    <w:p>
      <w:pPr>
        <w:numPr>
          <w:ilvl w:val="0"/>
          <w:numId w:val="1001"/>
        </w:numPr>
        <w:pStyle w:val="Compact"/>
      </w:pPr>
      <w:r>
        <w:t xml:space="preserve">Developed culturally responsive teaching materials that integrate local history, language (Arabic and regional dialects), and contemporary issues relevant to students in Sudan Khartoum.</w:t>
      </w:r>
    </w:p>
    <w:p>
      <w:pPr>
        <w:numPr>
          <w:ilvl w:val="0"/>
          <w:numId w:val="1001"/>
        </w:numPr>
        <w:pStyle w:val="Compact"/>
      </w:pPr>
      <w:r>
        <w:t xml:space="preserve">Trained teachers on curriculum implementation, emphasizing active learning strategies and technology integration to enhance student engagement.</w:t>
      </w:r>
    </w:p>
    <w:p>
      <w:pPr>
        <w:numPr>
          <w:ilvl w:val="0"/>
          <w:numId w:val="1001"/>
        </w:numPr>
        <w:pStyle w:val="Compact"/>
      </w:pPr>
      <w:r>
        <w:t xml:space="preserve">Partnered with international organizations to adapt global educational frameworks for local contexts, ensuring accessibility and sustainability in rural and urban areas of Sudan Khartoum.</w:t>
      </w:r>
    </w:p>
    <w:bookmarkEnd w:id="21"/>
    <w:bookmarkStart w:id="22" w:name="Xa28c7c010ad6d6988aa409c5ab7f056d928c185"/>
    <w:p>
      <w:pPr>
        <w:pStyle w:val="Heading3"/>
      </w:pPr>
      <w:r>
        <w:t xml:space="preserve">Instructional Designer | National Center for Educational Research (NCER), Sudan Khartoum</w:t>
      </w:r>
    </w:p>
    <w:p>
      <w:pPr>
        <w:pStyle w:val="FirstParagraph"/>
      </w:pPr>
      <w:r>
        <w:rPr>
          <w:iCs/>
          <w:i/>
        </w:rPr>
        <w:t xml:space="preserve">Sep 2015 – Dec 2017</w:t>
      </w:r>
    </w:p>
    <w:p>
      <w:pPr>
        <w:numPr>
          <w:ilvl w:val="0"/>
          <w:numId w:val="1002"/>
        </w:numPr>
        <w:pStyle w:val="Compact"/>
      </w:pPr>
      <w:r>
        <w:t xml:space="preserve">Created competency-based curricula for adult literacy and technical training programs, targeting underserved communities in Sudan Khartoum.</w:t>
      </w:r>
    </w:p>
    <w:p>
      <w:pPr>
        <w:numPr>
          <w:ilvl w:val="0"/>
          <w:numId w:val="1002"/>
        </w:numPr>
        <w:pStyle w:val="Compact"/>
      </w:pPr>
      <w:r>
        <w:t xml:space="preserve">Designed modular learning resources using blended learning approaches, including digital platforms and printed materials to cater to limited internet access in the region.</w:t>
      </w:r>
    </w:p>
    <w:p>
      <w:pPr>
        <w:numPr>
          <w:ilvl w:val="0"/>
          <w:numId w:val="1002"/>
        </w:numPr>
        <w:pStyle w:val="Compact"/>
      </w:pPr>
      <w:r>
        <w:t xml:space="preserve">Conducted pilot tests of new curricula in multiple schools across Sudan Khartoum, gathering feedback to refine content and delivery methods.</w:t>
      </w:r>
    </w:p>
    <w:p>
      <w:pPr>
        <w:numPr>
          <w:ilvl w:val="0"/>
          <w:numId w:val="1002"/>
        </w:numPr>
        <w:pStyle w:val="Compact"/>
      </w:pPr>
      <w:r>
        <w:t xml:space="preserve">Published research papers on curriculum adaptation strategies for low-resource settings, contributing to policy discussions in Sudan’s education sector.</w:t>
      </w:r>
    </w:p>
    <w:bookmarkEnd w:id="22"/>
    <w:bookmarkStart w:id="23" w:name="Xce89a437f964eea9f7e2ee5c13a81c79345e7ab"/>
    <w:p>
      <w:pPr>
        <w:pStyle w:val="Heading3"/>
      </w:pPr>
      <w:r>
        <w:t xml:space="preserve">Education Consultant | Local NGOs in Sudan Khartoum</w:t>
      </w:r>
    </w:p>
    <w:p>
      <w:pPr>
        <w:pStyle w:val="FirstParagraph"/>
      </w:pPr>
      <w:r>
        <w:rPr>
          <w:iCs/>
          <w:i/>
        </w:rPr>
        <w:t xml:space="preserve">Jun 2013 – Aug 2015</w:t>
      </w:r>
    </w:p>
    <w:p>
      <w:pPr>
        <w:numPr>
          <w:ilvl w:val="0"/>
          <w:numId w:val="1003"/>
        </w:numPr>
        <w:pStyle w:val="Compact"/>
      </w:pPr>
      <w:r>
        <w:t xml:space="preserve">Provided expertise to NGOs focused on youth empowerment and community education, tailoring curricula to address gender disparities and access to education in Sudan Khartoum.</w:t>
      </w:r>
    </w:p>
    <w:p>
      <w:pPr>
        <w:numPr>
          <w:ilvl w:val="0"/>
          <w:numId w:val="1003"/>
        </w:numPr>
        <w:pStyle w:val="Compact"/>
      </w:pPr>
      <w:r>
        <w:t xml:space="preserve">Developed after-school programs that integrated life skills, civic education, and vocational training for students aged 12–18.</w:t>
      </w:r>
    </w:p>
    <w:p>
      <w:pPr>
        <w:numPr>
          <w:ilvl w:val="0"/>
          <w:numId w:val="1003"/>
        </w:numPr>
        <w:pStyle w:val="Compact"/>
      </w:pPr>
      <w:r>
        <w:t xml:space="preserve">Collaborated with local leaders to ensure curricula reflected the values and traditions of Sudanese communities while promoting inclusivity and innovation.</w:t>
      </w:r>
    </w:p>
    <w:bookmarkEnd w:id="23"/>
    <w:bookmarkEnd w:id="24"/>
    <w:bookmarkStart w:id="25" w:name="education"/>
    <w:p>
      <w:pPr>
        <w:pStyle w:val="Heading2"/>
      </w:pPr>
      <w:r>
        <w:t xml:space="preserve">Education</w:t>
      </w:r>
    </w:p>
    <w:p>
      <w:pPr>
        <w:pStyle w:val="FirstParagraph"/>
      </w:pPr>
      <w:r>
        <w:rPr>
          <w:bCs/>
          <w:b/>
        </w:rPr>
        <w:t xml:space="preserve">Master of Education in Curriculum Design</w:t>
      </w:r>
      <w:r>
        <w:t xml:space="preserve"> </w:t>
      </w:r>
      <w:r>
        <w:t xml:space="preserve">| University of Khartoum, Sudan</w:t>
      </w:r>
      <w:r>
        <w:br/>
      </w:r>
      <w:r>
        <w:rPr>
          <w:iCs/>
          <w:i/>
        </w:rPr>
        <w:t xml:space="preserve">Graduated: 2013</w:t>
      </w:r>
    </w:p>
    <w:p>
      <w:pPr>
        <w:pStyle w:val="BodyText"/>
      </w:pPr>
      <w:r>
        <w:rPr>
          <w:bCs/>
          <w:b/>
        </w:rPr>
        <w:t xml:space="preserve">Bachelor of Arts in English Language and Literature</w:t>
      </w:r>
      <w:r>
        <w:t xml:space="preserve"> </w:t>
      </w:r>
      <w:r>
        <w:t xml:space="preserve">| University of Khartoum, Sudan</w:t>
      </w:r>
      <w:r>
        <w:br/>
      </w:r>
      <w:r>
        <w:rPr>
          <w:iCs/>
          <w:i/>
        </w:rPr>
        <w:t xml:space="preserve">Graduated: 2010</w:t>
      </w:r>
    </w:p>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Proficient in designing and evaluating curricula for K-12, higher education, and vocational training.</w:t>
      </w:r>
    </w:p>
    <w:p>
      <w:pPr>
        <w:numPr>
          <w:ilvl w:val="0"/>
          <w:numId w:val="1004"/>
        </w:numPr>
        <w:pStyle w:val="Compact"/>
      </w:pPr>
      <w:r>
        <w:rPr>
          <w:bCs/>
          <w:b/>
        </w:rPr>
        <w:t xml:space="preserve">Cultural Sensitivity:</w:t>
      </w:r>
      <w:r>
        <w:t xml:space="preserve"> </w:t>
      </w:r>
      <w:r>
        <w:t xml:space="preserve">Deep understanding of Sudanese traditions, languages, and educational challenges in Khartoum.</w:t>
      </w:r>
    </w:p>
    <w:p>
      <w:pPr>
        <w:numPr>
          <w:ilvl w:val="0"/>
          <w:numId w:val="1004"/>
        </w:numPr>
        <w:pStyle w:val="Compact"/>
      </w:pPr>
      <w:r>
        <w:rPr>
          <w:bCs/>
          <w:b/>
        </w:rPr>
        <w:t xml:space="preserve">Instructional Technology:</w:t>
      </w:r>
      <w:r>
        <w:t xml:space="preserve"> </w:t>
      </w:r>
      <w:r>
        <w:t xml:space="preserve">Experience with learning management systems (LMS), e-learning tools, and digital content creation.</w:t>
      </w:r>
    </w:p>
    <w:p>
      <w:pPr>
        <w:numPr>
          <w:ilvl w:val="0"/>
          <w:numId w:val="1004"/>
        </w:numPr>
        <w:pStyle w:val="Compact"/>
      </w:pPr>
      <w:r>
        <w:rPr>
          <w:bCs/>
          <w:b/>
        </w:rPr>
        <w:t xml:space="preserve">Needs Assessment:</w:t>
      </w:r>
      <w:r>
        <w:t xml:space="preserve"> </w:t>
      </w:r>
      <w:r>
        <w:t xml:space="preserve">Skilled in analyzing educational gaps through surveys, focus groups, and stakeholder consultations in Sudan Khartoum.</w:t>
      </w:r>
    </w:p>
    <w:p>
      <w:pPr>
        <w:numPr>
          <w:ilvl w:val="0"/>
          <w:numId w:val="1004"/>
        </w:numPr>
        <w:pStyle w:val="Compact"/>
      </w:pPr>
      <w:r>
        <w:rPr>
          <w:bCs/>
          <w:b/>
        </w:rPr>
        <w:t xml:space="preserve">Collaboration:</w:t>
      </w:r>
      <w:r>
        <w:t xml:space="preserve"> </w:t>
      </w:r>
      <w:r>
        <w:t xml:space="preserve">Strong ability to work with educators, policymakers, and community leaders to co-create effective learning solutions.</w:t>
      </w:r>
    </w:p>
    <w:bookmarkEnd w:id="26"/>
    <w:bookmarkStart w:id="27" w:name="certifications"/>
    <w:p>
      <w:pPr>
        <w:pStyle w:val="Heading2"/>
      </w:pPr>
      <w:r>
        <w:t xml:space="preserve">Certifications</w:t>
      </w:r>
    </w:p>
    <w:p>
      <w:pPr>
        <w:numPr>
          <w:ilvl w:val="0"/>
          <w:numId w:val="1005"/>
        </w:numPr>
        <w:pStyle w:val="Compact"/>
      </w:pPr>
      <w:r>
        <w:t xml:space="preserve">Certified Curriculum Developer | International Association for K-12 Curriculum Development (IAKCD), 2019</w:t>
      </w:r>
    </w:p>
    <w:p>
      <w:pPr>
        <w:numPr>
          <w:ilvl w:val="0"/>
          <w:numId w:val="1005"/>
        </w:numPr>
        <w:pStyle w:val="Compact"/>
      </w:pPr>
      <w:r>
        <w:t xml:space="preserve">Project Management Professional (PMP) | PMI, 2017</w:t>
      </w:r>
    </w:p>
    <w:p>
      <w:pPr>
        <w:numPr>
          <w:ilvl w:val="0"/>
          <w:numId w:val="1005"/>
        </w:numPr>
        <w:pStyle w:val="Compact"/>
      </w:pPr>
      <w:r>
        <w:t xml:space="preserve">Online Teaching and Learning Certificate | UNESCO, 2016</w:t>
      </w:r>
    </w:p>
    <w:bookmarkEnd w:id="27"/>
    <w:bookmarkStart w:id="28" w:name="professional-affiliations"/>
    <w:p>
      <w:pPr>
        <w:pStyle w:val="Heading2"/>
      </w:pPr>
      <w:r>
        <w:t xml:space="preserve">Professional Affiliations</w:t>
      </w:r>
    </w:p>
    <w:p>
      <w:pPr>
        <w:numPr>
          <w:ilvl w:val="0"/>
          <w:numId w:val="1006"/>
        </w:numPr>
        <w:pStyle w:val="Compact"/>
      </w:pPr>
      <w:r>
        <w:t xml:space="preserve">Sudan Education Association (SEA) – Member since 2015</w:t>
      </w:r>
    </w:p>
    <w:p>
      <w:pPr>
        <w:numPr>
          <w:ilvl w:val="0"/>
          <w:numId w:val="1006"/>
        </w:numPr>
        <w:pStyle w:val="Compact"/>
      </w:pPr>
      <w:r>
        <w:t xml:space="preserve">International Society for Educational Innovation (ISEI) – Affiliate member</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Arabic (fluent), English (proficient), Sudanese dialects (intermediate).</w:t>
      </w:r>
    </w:p>
    <w:p>
      <w:pPr>
        <w:pStyle w:val="BodyText"/>
      </w:pPr>
      <w:r>
        <w:rPr>
          <w:bCs/>
          <w:b/>
        </w:rPr>
        <w:t xml:space="preserve">Volunteer Work:</w:t>
      </w:r>
      <w:r>
        <w:t xml:space="preserve"> </w:t>
      </w:r>
      <w:r>
        <w:t xml:space="preserve">Led curriculum development workshops for teachers in rural areas of Sudan Khartoum, focusing on resource-limited settings.</w:t>
      </w:r>
    </w:p>
    <w:p>
      <w:pPr>
        <w:pStyle w:val="BodyText"/>
      </w:pPr>
      <w:r>
        <w:rPr>
          <w:bCs/>
          <w:b/>
        </w:rPr>
        <w:t xml:space="preserve">Publications:</w:t>
      </w:r>
      <w:r>
        <w:t xml:space="preserve"> </w:t>
      </w:r>
      <w:r>
        <w:t xml:space="preserve">Authored articles on “Adapting Global Curricula for Local Contexts” and “Empowering Educators in Sudan’s Changing Landscape,” published in regional education journals.</w:t>
      </w:r>
    </w:p>
    <w:bookmarkEnd w:id="29"/>
    <w:p>
      <w:pPr>
        <w:pStyle w:val="BodyText"/>
      </w:pPr>
      <w:r>
        <w:t xml:space="preserve">Resume for Curriculum Developer – Sudan Khartoum | Created with dedication to educational excellence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Sudan Khartoum</dc:title>
  <dc:creator/>
  <dc:language>en</dc:language>
  <cp:keywords/>
  <dcterms:created xsi:type="dcterms:W3CDTF">2026-07-15T04:09:12Z</dcterms:created>
  <dcterms:modified xsi:type="dcterms:W3CDTF">2026-07-15T04:09:12Z</dcterms:modified>
</cp:coreProperties>
</file>

<file path=docProps/custom.xml><?xml version="1.0" encoding="utf-8"?>
<Properties xmlns="http://schemas.openxmlformats.org/officeDocument/2006/custom-properties" xmlns:vt="http://schemas.openxmlformats.org/officeDocument/2006/docPropsVTypes"/>
</file>