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Thailand</w:t>
      </w:r>
      <w:r>
        <w:t xml:space="preserve"> </w:t>
      </w:r>
      <w:r>
        <w:t xml:space="preserve">Bangkok</w:t>
      </w:r>
    </w:p>
    <w:bookmarkStart w:id="30"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learners in Thailand. Proficient in aligning curricula with national education standards while integrating culturally relevant content to enhance student engagement. A strong advocate for lifelong learning and continuous improvement, with a proven track record of collaborating with educators, administrators, and stakeholders across Bangkok’s diverse educational landscape.</w:t>
      </w:r>
    </w:p>
    <w:p>
      <w:pPr>
        <w:pStyle w:val="BodyText"/>
      </w:pPr>
      <w:r>
        <w:t xml:space="preserve">As a Curriculum Developer in Thailand Bangkok, I specialize in creating dynamic learning frameworks that support both traditional and modern pedagogical approaches. My expertise spans curriculum design for K-12 education, vocational training, and higher education institutions. Committed to fostering academic excellence and equitable access to quality education, I strive to bridge gaps between theoretical knowledge and practical application in the Thai context.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Educate Thailand Solutions, Bangkok, Thailand</w:t>
      </w:r>
    </w:p>
    <w:p>
      <w:pPr>
        <w:pStyle w:val="BodyText"/>
      </w:pPr>
      <w:r>
        <w:rPr>
          <w:iCs/>
          <w:i/>
        </w:rPr>
        <w:t xml:space="preserve">June 2019 – Present</w:t>
      </w:r>
    </w:p>
    <w:p>
      <w:pPr>
        <w:numPr>
          <w:ilvl w:val="0"/>
          <w:numId w:val="1001"/>
        </w:numPr>
        <w:pStyle w:val="Compact"/>
      </w:pPr>
      <w:r>
        <w:t xml:space="preserve">Designed and developed curricula for 15+ educational institutions in Bangkok, focusing on STEM, language arts, and life skills. Ensured alignment with the Ministry of Education’s guidelines while incorporating local cultural narratives.</w:t>
      </w:r>
    </w:p>
    <w:p>
      <w:pPr>
        <w:numPr>
          <w:ilvl w:val="0"/>
          <w:numId w:val="1001"/>
        </w:numPr>
        <w:pStyle w:val="Compact"/>
      </w:pPr>
      <w:r>
        <w:t xml:space="preserve">Collaborated with teachers and school leaders to conduct needs assessments and identify gaps in existing curricula. Implemented targeted interventions to improve student outcomes in literacy and numeracy.</w:t>
      </w:r>
    </w:p>
    <w:p>
      <w:pPr>
        <w:numPr>
          <w:ilvl w:val="0"/>
          <w:numId w:val="1001"/>
        </w:numPr>
        <w:pStyle w:val="Compact"/>
      </w:pPr>
      <w:r>
        <w:t xml:space="preserve">Created digital learning resources, including interactive modules and multimedia content, to support blended learning environments in Bangkok’s schools.</w:t>
      </w:r>
    </w:p>
    <w:p>
      <w:pPr>
        <w:numPr>
          <w:ilvl w:val="0"/>
          <w:numId w:val="1001"/>
        </w:numPr>
        <w:pStyle w:val="Compact"/>
      </w:pPr>
      <w:r>
        <w:t xml:space="preserve">Conducted workshops for educators on curriculum innovation, emphasizing inclusive teaching practices and assessment strategies tailored to Thailand’s diverse student population.</w:t>
      </w:r>
    </w:p>
    <w:p>
      <w:pPr>
        <w:numPr>
          <w:ilvl w:val="0"/>
          <w:numId w:val="1001"/>
        </w:numPr>
        <w:pStyle w:val="Compact"/>
      </w:pPr>
      <w:r>
        <w:t xml:space="preserve">Partnered with international organizations to adapt global educational frameworks for local implementation, ensuring cultural relevance and pedagogical effectiveness.</w:t>
      </w:r>
    </w:p>
    <w:bookmarkEnd w:id="22"/>
    <w:bookmarkStart w:id="23" w:name="curriculum-analyst"/>
    <w:p>
      <w:pPr>
        <w:pStyle w:val="Heading3"/>
      </w:pPr>
      <w:r>
        <w:t xml:space="preserve">Curriculum Analyst</w:t>
      </w:r>
    </w:p>
    <w:p>
      <w:pPr>
        <w:pStyle w:val="FirstParagraph"/>
      </w:pPr>
      <w:r>
        <w:rPr>
          <w:bCs/>
          <w:b/>
        </w:rPr>
        <w:t xml:space="preserve">Bangkok International School, Bangkok, Thailand</w:t>
      </w:r>
    </w:p>
    <w:p>
      <w:pPr>
        <w:pStyle w:val="BodyText"/>
      </w:pPr>
      <w:r>
        <w:rPr>
          <w:iCs/>
          <w:i/>
        </w:rPr>
        <w:t xml:space="preserve">January 2016 – May 2019</w:t>
      </w:r>
    </w:p>
    <w:p>
      <w:pPr>
        <w:numPr>
          <w:ilvl w:val="0"/>
          <w:numId w:val="1002"/>
        </w:numPr>
        <w:pStyle w:val="Compact"/>
      </w:pPr>
      <w:r>
        <w:t xml:space="preserve">Analyzed curriculum effectiveness through data-driven assessments and stakeholder feedback. Developed action plans to refine program structures and improve student performance.</w:t>
      </w:r>
    </w:p>
    <w:p>
      <w:pPr>
        <w:numPr>
          <w:ilvl w:val="0"/>
          <w:numId w:val="1002"/>
        </w:numPr>
        <w:pStyle w:val="Compact"/>
      </w:pPr>
      <w:r>
        <w:t xml:space="preserve">Supported the integration of technology into classroom instruction by designing tech-enhanced lesson plans and training educators on digital tools.</w:t>
      </w:r>
    </w:p>
    <w:p>
      <w:pPr>
        <w:numPr>
          <w:ilvl w:val="0"/>
          <w:numId w:val="1002"/>
        </w:numPr>
        <w:pStyle w:val="Compact"/>
      </w:pPr>
      <w:r>
        <w:t xml:space="preserve">Contributed to the development of a bilingual curriculum (Thai-English) that strengthened students’ language proficiency while maintaining academic rigor.</w:t>
      </w:r>
    </w:p>
    <w:p>
      <w:pPr>
        <w:numPr>
          <w:ilvl w:val="0"/>
          <w:numId w:val="1002"/>
        </w:numPr>
        <w:pStyle w:val="Compact"/>
      </w:pPr>
      <w:r>
        <w:t xml:space="preserve">Played a key role in aligning the school’s curriculum with international benchmarks, such as IB and Cambridge, ensuring global competitiveness for Bangkok’s students.</w:t>
      </w:r>
    </w:p>
    <w:p>
      <w:pPr>
        <w:numPr>
          <w:ilvl w:val="0"/>
          <w:numId w:val="1002"/>
        </w:numPr>
        <w:pStyle w:val="Compact"/>
      </w:pPr>
      <w:r>
        <w:t xml:space="preserve">Provided guidance to new teachers on curriculum implementation, fostering a culture of collaboration and continuous improvement.</w:t>
      </w:r>
    </w:p>
    <w:bookmarkEnd w:id="23"/>
    <w:bookmarkStart w:id="24" w:name="instructional-designer"/>
    <w:p>
      <w:pPr>
        <w:pStyle w:val="Heading3"/>
      </w:pPr>
      <w:r>
        <w:t xml:space="preserve">Instructional Designer</w:t>
      </w:r>
    </w:p>
    <w:p>
      <w:pPr>
        <w:pStyle w:val="FirstParagraph"/>
      </w:pPr>
      <w:r>
        <w:rPr>
          <w:bCs/>
          <w:b/>
        </w:rPr>
        <w:t xml:space="preserve">Thailand Education Development Center, Bangkok, Thailand</w:t>
      </w:r>
    </w:p>
    <w:p>
      <w:pPr>
        <w:pStyle w:val="BodyText"/>
      </w:pPr>
      <w:r>
        <w:rPr>
          <w:iCs/>
          <w:i/>
        </w:rPr>
        <w:t xml:space="preserve">August 2014 – December 2015</w:t>
      </w:r>
    </w:p>
    <w:p>
      <w:pPr>
        <w:numPr>
          <w:ilvl w:val="0"/>
          <w:numId w:val="1003"/>
        </w:numPr>
        <w:pStyle w:val="Compact"/>
      </w:pPr>
      <w:r>
        <w:t xml:space="preserve">Designed and delivered training programs for over 500 educators in Bangkok, focusing on curriculum development and classroom management strategies.</w:t>
      </w:r>
    </w:p>
    <w:p>
      <w:pPr>
        <w:numPr>
          <w:ilvl w:val="0"/>
          <w:numId w:val="1003"/>
        </w:numPr>
        <w:pStyle w:val="Compact"/>
      </w:pPr>
      <w:r>
        <w:t xml:space="preserve">Developed a series of workshops on differentiated instruction to address the diverse needs of learners in Thailand’s multicultural classrooms.</w:t>
      </w:r>
    </w:p>
    <w:p>
      <w:pPr>
        <w:numPr>
          <w:ilvl w:val="0"/>
          <w:numId w:val="1003"/>
        </w:numPr>
        <w:pStyle w:val="Compact"/>
      </w:pPr>
      <w:r>
        <w:t xml:space="preserve">Created assessment frameworks that measured student progress against national learning standards, providing actionable insights for teachers.</w:t>
      </w:r>
    </w:p>
    <w:p>
      <w:pPr>
        <w:numPr>
          <w:ilvl w:val="0"/>
          <w:numId w:val="1003"/>
        </w:numPr>
        <w:pStyle w:val="Compact"/>
      </w:pPr>
      <w:r>
        <w:t xml:space="preserve">Collaborated with policymakers to draft guidelines for curriculum updates, ensuring they reflected the evolving educational landscape in Thailand.</w:t>
      </w:r>
    </w:p>
    <w:p>
      <w:pPr>
        <w:numPr>
          <w:ilvl w:val="0"/>
          <w:numId w:val="1003"/>
        </w:numPr>
        <w:pStyle w:val="Compact"/>
      </w:pPr>
      <w:r>
        <w:t xml:space="preserve">Published articles on curriculum innovation in Thai education journals, contributing to the broader discourse on pedagogical best practices in Bangkok.</w:t>
      </w:r>
    </w:p>
    <w:bookmarkEnd w:id="24"/>
    <w:bookmarkEnd w:id="25"/>
    <w:bookmarkStart w:id="26" w:name="education"/>
    <w:p>
      <w:pPr>
        <w:pStyle w:val="Heading2"/>
      </w:pPr>
      <w:r>
        <w:t xml:space="preserve">Education</w:t>
      </w:r>
    </w:p>
    <w:p>
      <w:pPr>
        <w:pStyle w:val="FirstParagraph"/>
      </w:pPr>
      <w:r>
        <w:rPr>
          <w:bCs/>
          <w:b/>
        </w:rPr>
        <w:t xml:space="preserve">Masters of Education (Curriculum Development)</w:t>
      </w:r>
    </w:p>
    <w:p>
      <w:pPr>
        <w:pStyle w:val="BodyText"/>
      </w:pPr>
      <w:r>
        <w:rPr>
          <w:iCs/>
          <w:i/>
        </w:rPr>
        <w:t xml:space="preserve">Silpakorn University, Bangkok, Thailand</w:t>
      </w:r>
    </w:p>
    <w:p>
      <w:pPr>
        <w:pStyle w:val="BodyText"/>
      </w:pPr>
      <w:r>
        <w:rPr>
          <w:iCs/>
          <w:i/>
        </w:rPr>
        <w:t xml:space="preserve">Graduated: 2014</w:t>
      </w:r>
    </w:p>
    <w:p>
      <w:pPr>
        <w:pStyle w:val="BodyText"/>
      </w:pPr>
      <w:r>
        <w:rPr>
          <w:bCs/>
          <w:b/>
        </w:rPr>
        <w:t xml:space="preserve">Bachelor of Arts in Education</w:t>
      </w:r>
    </w:p>
    <w:p>
      <w:pPr>
        <w:pStyle w:val="BodyText"/>
      </w:pPr>
      <w:r>
        <w:rPr>
          <w:iCs/>
          <w:i/>
        </w:rPr>
        <w:t xml:space="preserve">Kasetsart University, Bangkok, Thailand</w:t>
      </w:r>
    </w:p>
    <w:p>
      <w:pPr>
        <w:pStyle w:val="BodyText"/>
      </w:pPr>
      <w:r>
        <w:rPr>
          <w:iCs/>
          <w:i/>
        </w:rPr>
        <w:t xml:space="preserve">Graduated: 2011</w:t>
      </w:r>
    </w:p>
    <w:bookmarkEnd w:id="26"/>
    <w:bookmarkStart w:id="27" w:name="skills"/>
    <w:p>
      <w:pPr>
        <w:pStyle w:val="Heading2"/>
      </w:pPr>
      <w:r>
        <w:t xml:space="preserve">Skills</w:t>
      </w:r>
    </w:p>
    <w:p>
      <w:pPr>
        <w:numPr>
          <w:ilvl w:val="0"/>
          <w:numId w:val="1004"/>
        </w:numPr>
        <w:pStyle w:val="Compact"/>
      </w:pPr>
      <w:r>
        <w:t xml:space="preserve">Curriculum Design and Development (K-12, Vocational, Higher Education)</w:t>
      </w:r>
    </w:p>
    <w:p>
      <w:pPr>
        <w:numPr>
          <w:ilvl w:val="0"/>
          <w:numId w:val="1004"/>
        </w:numPr>
        <w:pStyle w:val="Compact"/>
      </w:pPr>
      <w:r>
        <w:t xml:space="preserve">Educational Technology Integration</w:t>
      </w:r>
    </w:p>
    <w:p>
      <w:pPr>
        <w:numPr>
          <w:ilvl w:val="0"/>
          <w:numId w:val="1004"/>
        </w:numPr>
        <w:pStyle w:val="Compact"/>
      </w:pPr>
      <w:r>
        <w:t xml:space="preserve">Data Analysis for Curriculum Evaluation</w:t>
      </w:r>
    </w:p>
    <w:p>
      <w:pPr>
        <w:numPr>
          <w:ilvl w:val="0"/>
          <w:numId w:val="1004"/>
        </w:numPr>
        <w:pStyle w:val="Compact"/>
      </w:pPr>
      <w:r>
        <w:t xml:space="preserve">Cultural Competency in Thai Educational Contexts</w:t>
      </w:r>
    </w:p>
    <w:p>
      <w:pPr>
        <w:numPr>
          <w:ilvl w:val="0"/>
          <w:numId w:val="1004"/>
        </w:numPr>
        <w:pStyle w:val="Compact"/>
      </w:pPr>
      <w:r>
        <w:t xml:space="preserve">Collaborative Stakeholder Engagement</w:t>
      </w:r>
    </w:p>
    <w:p>
      <w:pPr>
        <w:numPr>
          <w:ilvl w:val="0"/>
          <w:numId w:val="1004"/>
        </w:numPr>
        <w:pStyle w:val="Compact"/>
      </w:pPr>
      <w:r>
        <w:t xml:space="preserve">Instructional Design and Assessment Development</w:t>
      </w:r>
    </w:p>
    <w:bookmarkEnd w:id="27"/>
    <w:bookmarkStart w:id="28" w:name="certifications"/>
    <w:p>
      <w:pPr>
        <w:pStyle w:val="Heading2"/>
      </w:pPr>
      <w:r>
        <w:t xml:space="preserve">Certifications</w:t>
      </w:r>
    </w:p>
    <w:p>
      <w:pPr>
        <w:numPr>
          <w:ilvl w:val="0"/>
          <w:numId w:val="1005"/>
        </w:numPr>
        <w:pStyle w:val="Compact"/>
      </w:pPr>
      <w:r>
        <w:rPr>
          <w:bCs/>
          <w:b/>
        </w:rPr>
        <w:t xml:space="preserve">Certificate in Curriculum Development</w:t>
      </w:r>
      <w:r>
        <w:t xml:space="preserve">, UNESCO Institute for Education, Bangkok (2018)</w:t>
      </w:r>
    </w:p>
    <w:p>
      <w:pPr>
        <w:numPr>
          <w:ilvl w:val="0"/>
          <w:numId w:val="1005"/>
        </w:numPr>
        <w:pStyle w:val="Compact"/>
      </w:pPr>
      <w:r>
        <w:rPr>
          <w:bCs/>
          <w:b/>
        </w:rPr>
        <w:t xml:space="preserve">ICT in Education Certification</w:t>
      </w:r>
      <w:r>
        <w:t xml:space="preserve">, Ministry of Education, Thailand (2017)</w:t>
      </w:r>
    </w:p>
    <w:p>
      <w:pPr>
        <w:numPr>
          <w:ilvl w:val="0"/>
          <w:numId w:val="1005"/>
        </w:numPr>
        <w:pStyle w:val="Compact"/>
      </w:pPr>
      <w:r>
        <w:rPr>
          <w:bCs/>
          <w:b/>
        </w:rPr>
        <w:t xml:space="preserve">Project Management Professional (PMP)</w:t>
      </w:r>
      <w:r>
        <w:t xml:space="preserve">, PMI, Bangkok (2016)</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Thai (Native), English (Fluent), Mandarin (Basic)</w:t>
      </w:r>
    </w:p>
    <w:p>
      <w:pPr>
        <w:pStyle w:val="BodyText"/>
      </w:pPr>
      <w:r>
        <w:rPr>
          <w:bCs/>
          <w:b/>
        </w:rPr>
        <w:t xml:space="preserve">Professional Affiliations:</w:t>
      </w:r>
      <w:r>
        <w:t xml:space="preserve"> </w:t>
      </w:r>
      <w:r>
        <w:t xml:space="preserve">Thai Education Association, International Society for Curriculum Studies</w:t>
      </w:r>
    </w:p>
    <w:bookmarkEnd w:id="29"/>
    <w:p>
      <w:pPr>
        <w:pStyle w:val="BodyText"/>
      </w:pPr>
      <w:r>
        <w:t xml:space="preserve">This resume is tailored for a Curriculum Developer role in Thailand Bangkok, emphasizing local expertise and educational goals. It aligns with the unique challenges and opportunities of the Thai education system.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Thailand Bangkok</dc:title>
  <dc:creator/>
  <dc:language>en</dc:language>
  <cp:keywords/>
  <dcterms:created xsi:type="dcterms:W3CDTF">2026-07-19T12:24:54Z</dcterms:created>
  <dcterms:modified xsi:type="dcterms:W3CDTF">2026-07-19T12:24:54Z</dcterms:modified>
</cp:coreProperties>
</file>

<file path=docProps/custom.xml><?xml version="1.0" encoding="utf-8"?>
<Properties xmlns="http://schemas.openxmlformats.org/officeDocument/2006/custom-properties" xmlns:vt="http://schemas.openxmlformats.org/officeDocument/2006/docPropsVTypes"/>
</file>