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United Kingdom Birmingham</w:t>
      </w:r>
    </w:p>
    <w:bookmarkEnd w:id="20"/>
    <w:bookmarkStart w:id="21" w:name="summary"/>
    <w:p>
      <w:pPr>
        <w:pStyle w:val="Heading2"/>
      </w:pPr>
      <w:r>
        <w:t xml:space="preserve">Summary</w:t>
      </w:r>
    </w:p>
    <w:p>
      <w:pPr>
        <w:pStyle w:val="FirstParagraph"/>
      </w:pPr>
      <w:r>
        <w:t xml:space="preserve">Dynamic and innovative Curriculum Developer with over 5 years of experience in designing, implementing, and evaluating educational programs across diverse sectors in the United Kingdom. Specializing in aligning curricula with national standards, leveraging technology to enhance learning outcomes, and fostering collaboration between educators and stakeholders. Committed to delivering high-quality educational resources that meet the needs of learners in Birmingham and beyond. Passionate about creating inclusive, engaging, and future-ready curricula that empower students to thrive in a rapidly evolving world.</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 Solutions Ltd., Birmingham, United Kingdom</w:t>
      </w:r>
    </w:p>
    <w:p>
      <w:pPr>
        <w:pStyle w:val="BodyText"/>
      </w:pPr>
      <w:r>
        <w:rPr>
          <w:iCs/>
          <w:i/>
        </w:rPr>
        <w:t xml:space="preserve">March 2019 – Present</w:t>
      </w:r>
    </w:p>
    <w:p>
      <w:pPr>
        <w:numPr>
          <w:ilvl w:val="0"/>
          <w:numId w:val="1001"/>
        </w:numPr>
        <w:pStyle w:val="Compact"/>
      </w:pPr>
      <w:r>
        <w:t xml:space="preserve">Designed and developed curricula for primary, secondary, and vocational education programs tailored to the needs of schools in Birmingham. Collaborated with teachers, subject experts, and local authorities to ensure alignment with the UK National Curriculum and Ofsted standards.</w:t>
      </w:r>
    </w:p>
    <w:p>
      <w:pPr>
        <w:numPr>
          <w:ilvl w:val="0"/>
          <w:numId w:val="1001"/>
        </w:numPr>
        <w:pStyle w:val="Compact"/>
      </w:pPr>
      <w:r>
        <w:t xml:space="preserve">Created digital learning resources using LMS platforms (e.g., Moodle, Google Classroom) to support blended learning models, particularly during the pandemic. These resources were adopted by over 20 schools in Birmingham, improving student engagement by 35%.</w:t>
      </w:r>
    </w:p>
    <w:p>
      <w:pPr>
        <w:numPr>
          <w:ilvl w:val="0"/>
          <w:numId w:val="1001"/>
        </w:numPr>
        <w:pStyle w:val="Compact"/>
      </w:pPr>
      <w:r>
        <w:t xml:space="preserve">Conducted needs assessments and stakeholder consultations to identify gaps in existing curricula. Proposed evidence-based solutions that enhanced teaching quality and learner outcomes in underserved communities across the West Midlands.</w:t>
      </w:r>
    </w:p>
    <w:p>
      <w:pPr>
        <w:numPr>
          <w:ilvl w:val="0"/>
          <w:numId w:val="1001"/>
        </w:numPr>
        <w:pStyle w:val="Compact"/>
      </w:pPr>
      <w:r>
        <w:t xml:space="preserve">Provided training workshops for educators on curriculum design, assessment strategies, and inclusive pedagogy. Delivered sessions to 150+ teachers in Birmingham, focusing on adapting curricula for students with diverse learning needs.</w:t>
      </w:r>
    </w:p>
    <w:p>
      <w:pPr>
        <w:numPr>
          <w:ilvl w:val="0"/>
          <w:numId w:val="1001"/>
        </w:numPr>
        <w:pStyle w:val="Compact"/>
      </w:pPr>
      <w:r>
        <w:t xml:space="preserve">Collaborated with local businesses and industry partners to integrate real-world skills into vocational courses. This initiative led to a 20% increase in student employability rates in apprenticeship programs within the region.</w:t>
      </w:r>
    </w:p>
    <w:bookmarkEnd w:id="22"/>
    <w:bookmarkStart w:id="23" w:name="curriculum-development-intern"/>
    <w:p>
      <w:pPr>
        <w:pStyle w:val="Heading3"/>
      </w:pPr>
      <w:r>
        <w:t xml:space="preserve">Curriculum Development Intern</w:t>
      </w:r>
    </w:p>
    <w:p>
      <w:pPr>
        <w:pStyle w:val="FirstParagraph"/>
      </w:pPr>
      <w:r>
        <w:rPr>
          <w:bCs/>
          <w:b/>
        </w:rPr>
        <w:t xml:space="preserve">West Midlands Education Trust, Birmingham, United Kingdom</w:t>
      </w:r>
    </w:p>
    <w:p>
      <w:pPr>
        <w:pStyle w:val="BodyText"/>
      </w:pPr>
      <w:r>
        <w:rPr>
          <w:iCs/>
          <w:i/>
        </w:rPr>
        <w:t xml:space="preserve">June 2017 – February 2019</w:t>
      </w:r>
    </w:p>
    <w:p>
      <w:pPr>
        <w:numPr>
          <w:ilvl w:val="0"/>
          <w:numId w:val="1002"/>
        </w:numPr>
        <w:pStyle w:val="Compact"/>
      </w:pPr>
      <w:r>
        <w:t xml:space="preserve">Assisted in the development of cross-curricular projects that integrated STEM (Science, Technology, Engineering, and Mathematics) into humanities and arts subjects. These initiatives were piloted in 10 schools across Birmingham.</w:t>
      </w:r>
    </w:p>
    <w:p>
      <w:pPr>
        <w:numPr>
          <w:ilvl w:val="0"/>
          <w:numId w:val="1002"/>
        </w:numPr>
        <w:pStyle w:val="Compact"/>
      </w:pPr>
      <w:r>
        <w:t xml:space="preserve">Conducted research on emerging educational trends, including AI-driven learning tools and personalized learning pathways. Presented findings to senior leadership to inform curriculum updates.</w:t>
      </w:r>
    </w:p>
    <w:p>
      <w:pPr>
        <w:numPr>
          <w:ilvl w:val="0"/>
          <w:numId w:val="1002"/>
        </w:numPr>
        <w:pStyle w:val="Compact"/>
      </w:pPr>
      <w:r>
        <w:t xml:space="preserve">Supported the creation of assessment frameworks that emphasized critical thinking and creativity. These frameworks were adopted by 8 schools in the region, improving student performance in standardized tests.</w:t>
      </w:r>
    </w:p>
    <w:p>
      <w:pPr>
        <w:numPr>
          <w:ilvl w:val="0"/>
          <w:numId w:val="1002"/>
        </w:numPr>
        <w:pStyle w:val="Compact"/>
      </w:pPr>
      <w:r>
        <w:t xml:space="preserve">Contributed to a community outreach program that provided free tutoring and resource packs to disadvantaged students in Birmingham. This effort reached over 500 learners and reduced the attainment gap by 12%.</w:t>
      </w:r>
    </w:p>
    <w:bookmarkEnd w:id="23"/>
    <w:bookmarkEnd w:id="24"/>
    <w:bookmarkStart w:id="27" w:name="education"/>
    <w:p>
      <w:pPr>
        <w:pStyle w:val="Heading2"/>
      </w:pPr>
      <w:r>
        <w:t xml:space="preserve">Education</w:t>
      </w:r>
    </w:p>
    <w:bookmarkStart w:id="25" w:name="msc-in-education-curriculum-development"/>
    <w:p>
      <w:pPr>
        <w:pStyle w:val="Heading3"/>
      </w:pPr>
      <w:r>
        <w:t xml:space="preserve">MSc in Education (Curriculum Development)</w:t>
      </w:r>
    </w:p>
    <w:p>
      <w:pPr>
        <w:pStyle w:val="FirstParagraph"/>
      </w:pPr>
      <w:r>
        <w:rPr>
          <w:bCs/>
          <w:b/>
        </w:rPr>
        <w:t xml:space="preserve">University of Birmingham, United Kingdom</w:t>
      </w:r>
    </w:p>
    <w:p>
      <w:pPr>
        <w:pStyle w:val="BodyText"/>
      </w:pPr>
      <w:r>
        <w:rPr>
          <w:iCs/>
          <w:i/>
        </w:rPr>
        <w:t xml:space="preserve">September 2015 – July 2017</w:t>
      </w:r>
    </w:p>
    <w:p>
      <w:pPr>
        <w:numPr>
          <w:ilvl w:val="0"/>
          <w:numId w:val="1003"/>
        </w:numPr>
        <w:pStyle w:val="Compact"/>
      </w:pPr>
      <w:r>
        <w:t xml:space="preserve">Specialized in curriculum theory, pedagogical innovation, and assessment strategies. Completed a dissertation on "The Role of Technology in Enhancing Inclusive Education in Urban Schools," which was published in a regional educational journal.</w:t>
      </w:r>
    </w:p>
    <w:p>
      <w:pPr>
        <w:numPr>
          <w:ilvl w:val="0"/>
          <w:numId w:val="1003"/>
        </w:numPr>
        <w:pStyle w:val="Compact"/>
      </w:pPr>
      <w:r>
        <w:t xml:space="preserve">Engaged in collaborative projects with schools in Birmingham to pilot new curricula focused on sustainability and global citizenship.</w:t>
      </w:r>
    </w:p>
    <w:bookmarkEnd w:id="25"/>
    <w:bookmarkStart w:id="26" w:name="bed-hons-primary-education"/>
    <w:p>
      <w:pPr>
        <w:pStyle w:val="Heading3"/>
      </w:pPr>
      <w:r>
        <w:t xml:space="preserve">BEd (Hons) Primary Education</w:t>
      </w:r>
    </w:p>
    <w:p>
      <w:pPr>
        <w:pStyle w:val="FirstParagraph"/>
      </w:pPr>
      <w:r>
        <w:rPr>
          <w:bCs/>
          <w:b/>
        </w:rPr>
        <w:t xml:space="preserve">University of Wolverhampton, United Kingdom</w:t>
      </w:r>
    </w:p>
    <w:p>
      <w:pPr>
        <w:pStyle w:val="BodyText"/>
      </w:pPr>
      <w:r>
        <w:rPr>
          <w:iCs/>
          <w:i/>
        </w:rPr>
        <w:t xml:space="preserve">September 2012 – July 2015</w:t>
      </w:r>
    </w:p>
    <w:bookmarkEnd w:id="26"/>
    <w:bookmarkEnd w:id="27"/>
    <w:bookmarkStart w:id="30" w:name="skills-certifications"/>
    <w:p>
      <w:pPr>
        <w:pStyle w:val="Heading2"/>
      </w:pPr>
      <w:r>
        <w:t xml:space="preserve">Skills &amp; Certifications</w:t>
      </w:r>
    </w:p>
    <w:bookmarkStart w:id="28" w:name="key-skills"/>
    <w:p>
      <w:pPr>
        <w:pStyle w:val="Heading3"/>
      </w:pPr>
      <w:r>
        <w:t xml:space="preserve">Key Skills</w:t>
      </w:r>
    </w:p>
    <w:p>
      <w:pPr>
        <w:numPr>
          <w:ilvl w:val="0"/>
          <w:numId w:val="1004"/>
        </w:numPr>
        <w:pStyle w:val="Compact"/>
      </w:pPr>
      <w:r>
        <w:t xml:space="preserve">Curriculum Design and Development (UK National Curriculum, GCSE, A-Level)</w:t>
      </w:r>
    </w:p>
    <w:p>
      <w:pPr>
        <w:numPr>
          <w:ilvl w:val="0"/>
          <w:numId w:val="1004"/>
        </w:numPr>
        <w:pStyle w:val="Compact"/>
      </w:pPr>
      <w:r>
        <w:t xml:space="preserve">Educational Technology (LMS platforms, e-learning tools)</w:t>
      </w:r>
    </w:p>
    <w:p>
      <w:pPr>
        <w:numPr>
          <w:ilvl w:val="0"/>
          <w:numId w:val="1004"/>
        </w:numPr>
        <w:pStyle w:val="Compact"/>
      </w:pPr>
      <w:r>
        <w:t xml:space="preserve">Assessment and Evaluation Strategies</w:t>
      </w:r>
    </w:p>
    <w:p>
      <w:pPr>
        <w:numPr>
          <w:ilvl w:val="0"/>
          <w:numId w:val="1004"/>
        </w:numPr>
        <w:pStyle w:val="Compact"/>
      </w:pPr>
      <w:r>
        <w:t xml:space="preserve">Stakeholder Engagement and Collaboration</w:t>
      </w:r>
    </w:p>
    <w:p>
      <w:pPr>
        <w:numPr>
          <w:ilvl w:val="0"/>
          <w:numId w:val="1004"/>
        </w:numPr>
        <w:pStyle w:val="Compact"/>
      </w:pPr>
      <w:r>
        <w:t xml:space="preserve">Data Analysis for Learning Outcomes</w:t>
      </w:r>
    </w:p>
    <w:bookmarkEnd w:id="28"/>
    <w:bookmarkStart w:id="29" w:name="certifications"/>
    <w:p>
      <w:pPr>
        <w:pStyle w:val="Heading3"/>
      </w:pPr>
      <w:r>
        <w:t xml:space="preserve">Certifications</w:t>
      </w:r>
    </w:p>
    <w:p>
      <w:pPr>
        <w:numPr>
          <w:ilvl w:val="0"/>
          <w:numId w:val="1005"/>
        </w:numPr>
        <w:pStyle w:val="Compact"/>
      </w:pPr>
      <w:r>
        <w:rPr>
          <w:bCs/>
          <w:b/>
        </w:rPr>
        <w:t xml:space="preserve">Qualified Teacher Status (QTS)</w:t>
      </w:r>
      <w:r>
        <w:t xml:space="preserve"> </w:t>
      </w:r>
      <w:r>
        <w:t xml:space="preserve">– University of Birmingham, 2015</w:t>
      </w:r>
    </w:p>
    <w:p>
      <w:pPr>
        <w:numPr>
          <w:ilvl w:val="0"/>
          <w:numId w:val="1005"/>
        </w:numPr>
        <w:pStyle w:val="Compact"/>
      </w:pPr>
      <w:r>
        <w:rPr>
          <w:bCs/>
          <w:b/>
        </w:rPr>
        <w:t xml:space="preserve">PGCE in Secondary Education (English)</w:t>
      </w:r>
      <w:r>
        <w:t xml:space="preserve"> </w:t>
      </w:r>
      <w:r>
        <w:t xml:space="preserve">– University of Wolverhampton, 2015</w:t>
      </w:r>
    </w:p>
    <w:p>
      <w:pPr>
        <w:numPr>
          <w:ilvl w:val="0"/>
          <w:numId w:val="1005"/>
        </w:numPr>
        <w:pStyle w:val="Compact"/>
      </w:pPr>
      <w:r>
        <w:rPr>
          <w:bCs/>
          <w:b/>
        </w:rPr>
        <w:t xml:space="preserve">Certificate in Digital Learning Design</w:t>
      </w:r>
      <w:r>
        <w:t xml:space="preserve"> </w:t>
      </w:r>
      <w:r>
        <w:t xml:space="preserve">– FutureLearn, 2021</w:t>
      </w:r>
    </w:p>
    <w:p>
      <w:pPr>
        <w:numPr>
          <w:ilvl w:val="0"/>
          <w:numId w:val="1005"/>
        </w:numPr>
        <w:pStyle w:val="Compact"/>
      </w:pPr>
      <w:r>
        <w:rPr>
          <w:bCs/>
          <w:b/>
        </w:rPr>
        <w:t xml:space="preserve">Leadership in Curriculum Innovation</w:t>
      </w:r>
      <w:r>
        <w:t xml:space="preserve"> </w:t>
      </w:r>
      <w:r>
        <w:t xml:space="preserve">– UK Department for Education, 2020</w:t>
      </w:r>
    </w:p>
    <w:bookmarkEnd w:id="29"/>
    <w:bookmarkEnd w:id="30"/>
    <w:bookmarkStart w:id="33" w:name="projects-and-contributions"/>
    <w:p>
      <w:pPr>
        <w:pStyle w:val="Heading2"/>
      </w:pPr>
      <w:r>
        <w:t xml:space="preserve">Projects and Contributions</w:t>
      </w:r>
    </w:p>
    <w:bookmarkStart w:id="31" w:name="X6d54844cbea5f758efe80ca9783529c46896ad2"/>
    <w:p>
      <w:pPr>
        <w:pStyle w:val="Heading3"/>
      </w:pPr>
      <w:r>
        <w:t xml:space="preserve">Birmingham Community Learning Initiative (BCLI)</w:t>
      </w:r>
    </w:p>
    <w:p>
      <w:pPr>
        <w:pStyle w:val="FirstParagraph"/>
      </w:pPr>
      <w:r>
        <w:rPr>
          <w:iCs/>
          <w:i/>
        </w:rPr>
        <w:t xml:space="preserve">Lead Curriculum Developer | 2021–Present</w:t>
      </w:r>
    </w:p>
    <w:p>
      <w:pPr>
        <w:numPr>
          <w:ilvl w:val="0"/>
          <w:numId w:val="1006"/>
        </w:numPr>
        <w:pStyle w:val="Compact"/>
      </w:pPr>
      <w:r>
        <w:t xml:space="preserve">Designed a community-based curriculum focusing on digital literacy and financial education for adults in Birmingham. The program partnered with local libraries and councils to provide free workshops, reaching over 1,000 participants.</w:t>
      </w:r>
    </w:p>
    <w:p>
      <w:pPr>
        <w:numPr>
          <w:ilvl w:val="0"/>
          <w:numId w:val="1006"/>
        </w:numPr>
        <w:pStyle w:val="Compact"/>
      </w:pPr>
      <w:r>
        <w:t xml:space="preserve">Developed assessment tools to measure the impact of the curriculum on participants' confidence and skill acquisition. Results were presented at a regional educational conference in 2022.</w:t>
      </w:r>
    </w:p>
    <w:bookmarkEnd w:id="31"/>
    <w:bookmarkStart w:id="32" w:name="X1dd5a3730272eb3a277d2d916ab9df5ba12f3f0"/>
    <w:p>
      <w:pPr>
        <w:pStyle w:val="Heading3"/>
      </w:pPr>
      <w:r>
        <w:t xml:space="preserve">Virtual Learning Hub for Birmingham Schools</w:t>
      </w:r>
    </w:p>
    <w:p>
      <w:pPr>
        <w:pStyle w:val="FirstParagraph"/>
      </w:pPr>
      <w:r>
        <w:rPr>
          <w:iCs/>
          <w:i/>
        </w:rPr>
        <w:t xml:space="preserve">Curriculum Developer | 2020–2021</w:t>
      </w:r>
    </w:p>
    <w:p>
      <w:pPr>
        <w:numPr>
          <w:ilvl w:val="0"/>
          <w:numId w:val="1007"/>
        </w:numPr>
        <w:pStyle w:val="Compact"/>
      </w:pPr>
      <w:r>
        <w:t xml:space="preserve">Crafted a comprehensive virtual learning platform with interactive modules, video lessons, and quizzes to support remote education during lockdowns. The hub was used by 50+ schools in the West Midlands.</w:t>
      </w:r>
    </w:p>
    <w:p>
      <w:pPr>
        <w:numPr>
          <w:ilvl w:val="0"/>
          <w:numId w:val="1007"/>
        </w:numPr>
        <w:pStyle w:val="Compact"/>
      </w:pPr>
      <w:r>
        <w:t xml:space="preserve">Collaborated with IT departments to ensure seamless integration with existing systems, resulting in a 90% user satisfaction rate.</w:t>
      </w:r>
    </w:p>
    <w:bookmarkEnd w:id="32"/>
    <w:bookmarkEnd w:id="33"/>
    <w:bookmarkStart w:id="34" w:name="professional-affiliations"/>
    <w:p>
      <w:pPr>
        <w:pStyle w:val="Heading2"/>
      </w:pPr>
      <w:r>
        <w:t xml:space="preserve">Professional Affiliations</w:t>
      </w:r>
    </w:p>
    <w:p>
      <w:pPr>
        <w:numPr>
          <w:ilvl w:val="0"/>
          <w:numId w:val="1008"/>
        </w:numPr>
        <w:pStyle w:val="Compact"/>
      </w:pPr>
      <w:r>
        <w:rPr>
          <w:bCs/>
          <w:b/>
        </w:rPr>
        <w:t xml:space="preserve">Association for Learning Technology (ALT)</w:t>
      </w:r>
      <w:r>
        <w:t xml:space="preserve"> </w:t>
      </w:r>
      <w:r>
        <w:t xml:space="preserve">– Member since 2018</w:t>
      </w:r>
    </w:p>
    <w:p>
      <w:pPr>
        <w:numPr>
          <w:ilvl w:val="0"/>
          <w:numId w:val="1008"/>
        </w:numPr>
        <w:pStyle w:val="Compact"/>
      </w:pPr>
      <w:r>
        <w:rPr>
          <w:bCs/>
          <w:b/>
        </w:rPr>
        <w:t xml:space="preserve">Birmingham Educators Network</w:t>
      </w:r>
      <w:r>
        <w:t xml:space="preserve"> </w:t>
      </w:r>
      <w:r>
        <w:t xml:space="preserve">– Active participant in regional workshops and policy discussions</w:t>
      </w:r>
    </w:p>
    <w:p>
      <w:pPr>
        <w:numPr>
          <w:ilvl w:val="0"/>
          <w:numId w:val="1008"/>
        </w:numPr>
        <w:pStyle w:val="Compact"/>
      </w:pPr>
      <w:r>
        <w:rPr>
          <w:bCs/>
          <w:b/>
        </w:rPr>
        <w:t xml:space="preserve">UK Curriculum Developers Association (UKCDA)</w:t>
      </w:r>
      <w:r>
        <w:t xml:space="preserve"> </w:t>
      </w:r>
      <w:r>
        <w:t xml:space="preserve">– Volunteer contributor to curriculum research initiatives</w:t>
      </w:r>
    </w:p>
    <w:bookmarkEnd w:id="34"/>
    <w:bookmarkStart w:id="35" w:name="closing-statement"/>
    <w:p>
      <w:pPr>
        <w:pStyle w:val="Heading2"/>
      </w:pPr>
      <w:r>
        <w:t xml:space="preserve">Closing Statement</w:t>
      </w:r>
    </w:p>
    <w:p>
      <w:pPr>
        <w:pStyle w:val="FirstParagraph"/>
      </w:pPr>
      <w:r>
        <w:t xml:space="preserve">As a dedicated Curriculum Developer in the United Kingdom Birmingham, I am committed to shaping educational experiences that are equitable, innovative, and future-focused. My work bridges the gap between pedagogical theory and practical application, ensuring that curricula not only meet statutory requirements but also inspire lifelong learning. I am eager to contribute my expertise to organizations that share a vision of empowering learners through high-quality education in Birmingham and across the UK.</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United Kingdom Birmingham</dc:title>
  <dc:creator/>
  <dc:language>en</dc:language>
  <cp:keywords/>
  <dcterms:created xsi:type="dcterms:W3CDTF">2026-07-20T13:15:52Z</dcterms:created>
  <dcterms:modified xsi:type="dcterms:W3CDTF">2026-07-20T13:15:52Z</dcterms:modified>
</cp:coreProperties>
</file>

<file path=docProps/custom.xml><?xml version="1.0" encoding="utf-8"?>
<Properties xmlns="http://schemas.openxmlformats.org/officeDocument/2006/custom-properties" xmlns:vt="http://schemas.openxmlformats.org/officeDocument/2006/docPropsVTypes"/>
</file>