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0" w:name="curriculum-developer-resume"/>
    <w:p>
      <w:pPr>
        <w:pStyle w:val="Heading1"/>
      </w:pPr>
      <w:r>
        <w:t xml:space="preserve">Curriculum Developer Resume</w:t>
      </w:r>
    </w:p>
    <w:p>
      <w:pPr>
        <w:pStyle w:val="FirstParagraph"/>
      </w:pPr>
      <w:r>
        <w:rPr>
          <w:bCs/>
          <w:b/>
        </w:rPr>
        <w:t xml:space="preserve">Location:</w:t>
      </w:r>
      <w:r>
        <w:t xml:space="preserve"> </w:t>
      </w:r>
      <w:r>
        <w:t xml:space="preserve">United Kingdom London</w:t>
      </w:r>
    </w:p>
    <w:bookmarkStart w:id="20" w:name="professional-summary"/>
    <w:p>
      <w:pPr>
        <w:pStyle w:val="Heading2"/>
      </w:pPr>
      <w:r>
        <w:t xml:space="preserve">Professional Summary</w:t>
      </w:r>
    </w:p>
    <w:p>
      <w:pPr>
        <w:pStyle w:val="FirstParagraph"/>
      </w:pPr>
      <w:r>
        <w:t xml:space="preserve">Dynamic and innovative Curriculum Developer with a strong background in designing and implementing educational programs tailored to the unique needs of students, educators, and institutions in the United Kingdom London. Adept at aligning curricula with national standards, including the UK’s National Curriculum Frameworks, GCSEs, A-Levels, and vocational qualifications. Passionate about fostering inclusive learning environments that empower learners across diverse cultural and academic contexts. Proven expertise in leveraging pedagogical strategies, technology integration, and evidence-based practices to enhance teaching effectiveness and student outcomes. Committed to contributing to the educational excellence of London’s schools, colleges, and training providers.</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London Education Solutions Ltd.</w:t>
      </w:r>
      <w:r>
        <w:t xml:space="preserve"> </w:t>
      </w:r>
      <w:r>
        <w:t xml:space="preserve">| London, United Kingdom | January 2020 – Present</w:t>
      </w:r>
    </w:p>
    <w:p>
      <w:pPr>
        <w:numPr>
          <w:ilvl w:val="0"/>
          <w:numId w:val="1001"/>
        </w:numPr>
        <w:pStyle w:val="Compact"/>
      </w:pPr>
      <w:r>
        <w:t xml:space="preserve">Developed and revised curricula for primary, secondary, and post-16 education institutions in London, ensuring alignment with the UK’s Department for Education (DfE) guidelines and Ofsted inspection criteria.</w:t>
      </w:r>
    </w:p>
    <w:p>
      <w:pPr>
        <w:numPr>
          <w:ilvl w:val="0"/>
          <w:numId w:val="1001"/>
        </w:numPr>
        <w:pStyle w:val="Compact"/>
      </w:pPr>
      <w:r>
        <w:t xml:space="preserve">Collaborated with teachers, headteachers, and subject specialists across 20+ schools in London to co-design cross-curricular programs that promoted critical thinking, creativity, and digital literacy.</w:t>
      </w:r>
    </w:p>
    <w:p>
      <w:pPr>
        <w:numPr>
          <w:ilvl w:val="0"/>
          <w:numId w:val="1001"/>
        </w:numPr>
        <w:pStyle w:val="Compact"/>
      </w:pPr>
      <w:r>
        <w:t xml:space="preserve">Integrated innovative teaching methods such as flipped learning and project-based learning into curricula, resulting in a 15% improvement in student engagement metrics across pilot schools.</w:t>
      </w:r>
    </w:p>
    <w:p>
      <w:pPr>
        <w:numPr>
          <w:ilvl w:val="0"/>
          <w:numId w:val="1001"/>
        </w:numPr>
        <w:pStyle w:val="Compact"/>
      </w:pPr>
      <w:r>
        <w:t xml:space="preserve">Created resource packs and teacher training modules for STEM subjects (science, technology, engineering, and mathematics) to address skills gaps identified by the London Skills Strategy.</w:t>
      </w:r>
    </w:p>
    <w:p>
      <w:pPr>
        <w:numPr>
          <w:ilvl w:val="0"/>
          <w:numId w:val="1001"/>
        </w:numPr>
        <w:pStyle w:val="Compact"/>
      </w:pPr>
      <w:r>
        <w:t xml:space="preserve">Conducted needs assessments and stakeholder consultations to identify curriculum gaps in urban London schools, leading to the development of targeted interventions for disadvantaged learners.</w:t>
      </w:r>
    </w:p>
    <w:bookmarkEnd w:id="21"/>
    <w:bookmarkStart w:id="22" w:name="curriculum-assistant"/>
    <w:p>
      <w:pPr>
        <w:pStyle w:val="Heading3"/>
      </w:pPr>
      <w:r>
        <w:t xml:space="preserve">Curriculum Assistant</w:t>
      </w:r>
    </w:p>
    <w:p>
      <w:pPr>
        <w:pStyle w:val="FirstParagraph"/>
      </w:pPr>
      <w:r>
        <w:rPr>
          <w:bCs/>
          <w:b/>
        </w:rPr>
        <w:t xml:space="preserve">Edinburgh Learning Centre</w:t>
      </w:r>
      <w:r>
        <w:t xml:space="preserve"> </w:t>
      </w:r>
      <w:r>
        <w:t xml:space="preserve">| London, United Kingdom | June 2017 – December 2019</w:t>
      </w:r>
    </w:p>
    <w:p>
      <w:pPr>
        <w:numPr>
          <w:ilvl w:val="0"/>
          <w:numId w:val="1002"/>
        </w:numPr>
        <w:pStyle w:val="Compact"/>
      </w:pPr>
      <w:r>
        <w:t xml:space="preserve">Supported the development of vocational training programs for adult learners in London, focusing on employability skills and sector-specific qualifications recognized by UK employers.</w:t>
      </w:r>
    </w:p>
    <w:p>
      <w:pPr>
        <w:numPr>
          <w:ilvl w:val="0"/>
          <w:numId w:val="1002"/>
        </w:numPr>
        <w:pStyle w:val="Compact"/>
      </w:pPr>
      <w:r>
        <w:t xml:space="preserve">Reviewed and updated course materials to ensure compliance with UK apprenticeship standards and industry benchmarks, improving pass rates by 12% within two years.</w:t>
      </w:r>
    </w:p>
    <w:p>
      <w:pPr>
        <w:numPr>
          <w:ilvl w:val="0"/>
          <w:numId w:val="1002"/>
        </w:numPr>
        <w:pStyle w:val="Compact"/>
      </w:pPr>
      <w:r>
        <w:t xml:space="preserve">Facilitated workshops for educators on curriculum design, emphasizing inclusive pedagogy and differentiated instruction to cater to diverse learning needs in London’s multicultural classrooms.</w:t>
      </w:r>
    </w:p>
    <w:p>
      <w:pPr>
        <w:numPr>
          <w:ilvl w:val="0"/>
          <w:numId w:val="1002"/>
        </w:numPr>
        <w:pStyle w:val="Compact"/>
      </w:pPr>
      <w:r>
        <w:t xml:space="preserve">Partnered with local colleges to align curricula with the UK’s Apprenticeship Frameworks, enhancing opportunities for learners seeking career advancement in sectors like healthcare and engineering.</w:t>
      </w:r>
    </w:p>
    <w:bookmarkEnd w:id="22"/>
    <w:bookmarkStart w:id="23" w:name="education-consultant"/>
    <w:p>
      <w:pPr>
        <w:pStyle w:val="Heading3"/>
      </w:pPr>
      <w:r>
        <w:t xml:space="preserve">Education Consultant</w:t>
      </w:r>
    </w:p>
    <w:p>
      <w:pPr>
        <w:pStyle w:val="FirstParagraph"/>
      </w:pPr>
      <w:r>
        <w:rPr>
          <w:bCs/>
          <w:b/>
        </w:rPr>
        <w:t xml:space="preserve">London Academy of Education</w:t>
      </w:r>
      <w:r>
        <w:t xml:space="preserve"> </w:t>
      </w:r>
      <w:r>
        <w:t xml:space="preserve">| London, United Kingdom | January 2015 – May 2017</w:t>
      </w:r>
    </w:p>
    <w:p>
      <w:pPr>
        <w:numPr>
          <w:ilvl w:val="0"/>
          <w:numId w:val="1003"/>
        </w:numPr>
        <w:pStyle w:val="Compact"/>
      </w:pPr>
      <w:r>
        <w:t xml:space="preserve">Advised schools on curriculum reform initiatives, including the implementation of the new GCSEs and A-Level specifications in collaboration with the UK’s Examination Boards.</w:t>
      </w:r>
    </w:p>
    <w:p>
      <w:pPr>
        <w:numPr>
          <w:ilvl w:val="0"/>
          <w:numId w:val="1003"/>
        </w:numPr>
        <w:pStyle w:val="Compact"/>
      </w:pPr>
      <w:r>
        <w:t xml:space="preserve">Designed assessment frameworks that aligned with Ofsted’s evaluation criteria, enabling schools to improve their inspection ratings by 20% within a year.</w:t>
      </w:r>
    </w:p>
    <w:p>
      <w:pPr>
        <w:numPr>
          <w:ilvl w:val="0"/>
          <w:numId w:val="1003"/>
        </w:numPr>
        <w:pStyle w:val="Compact"/>
      </w:pPr>
      <w:r>
        <w:t xml:space="preserve">Provided training on data-driven instruction and curriculum mapping, helping teachers in London schools to track student progress more effectively.</w:t>
      </w:r>
    </w:p>
    <w:bookmarkEnd w:id="23"/>
    <w:bookmarkEnd w:id="24"/>
    <w:bookmarkStart w:id="25" w:name="education"/>
    <w:p>
      <w:pPr>
        <w:pStyle w:val="Heading2"/>
      </w:pPr>
      <w:r>
        <w:t xml:space="preserve">Education</w:t>
      </w:r>
    </w:p>
    <w:p>
      <w:pPr>
        <w:pStyle w:val="FirstParagraph"/>
      </w:pPr>
      <w:r>
        <w:rPr>
          <w:bCs/>
          <w:b/>
        </w:rPr>
        <w:t xml:space="preserve">MSc in Education (Curriculum Development)</w:t>
      </w:r>
      <w:r>
        <w:t xml:space="preserve"> </w:t>
      </w:r>
      <w:r>
        <w:t xml:space="preserve">| University of London | 2014</w:t>
      </w:r>
    </w:p>
    <w:p>
      <w:pPr>
        <w:pStyle w:val="BodyText"/>
      </w:pPr>
      <w:r>
        <w:rPr>
          <w:bCs/>
          <w:b/>
        </w:rPr>
        <w:t xml:space="preserve">BEd (Hons) in Primary Education</w:t>
      </w:r>
      <w:r>
        <w:t xml:space="preserve"> </w:t>
      </w:r>
      <w:r>
        <w:t xml:space="preserve">| Institute of Education, London | 2011</w:t>
      </w:r>
    </w:p>
    <w:bookmarkEnd w:id="25"/>
    <w:bookmarkStart w:id="26" w:name="skills"/>
    <w:p>
      <w:pPr>
        <w:pStyle w:val="Heading2"/>
      </w:pPr>
      <w:r>
        <w:t xml:space="preserve">Skills</w:t>
      </w:r>
    </w:p>
    <w:p>
      <w:pPr>
        <w:numPr>
          <w:ilvl w:val="0"/>
          <w:numId w:val="1004"/>
        </w:numPr>
        <w:pStyle w:val="Compact"/>
      </w:pPr>
      <w:r>
        <w:t xml:space="preserve">Curriculum Design &amp; Development (UK Context)</w:t>
      </w:r>
    </w:p>
    <w:p>
      <w:pPr>
        <w:numPr>
          <w:ilvl w:val="0"/>
          <w:numId w:val="1004"/>
        </w:numPr>
        <w:pStyle w:val="Compact"/>
      </w:pPr>
      <w:r>
        <w:t xml:space="preserve">Ofsted Compliance &amp; Inspection Preparation</w:t>
      </w:r>
    </w:p>
    <w:p>
      <w:pPr>
        <w:numPr>
          <w:ilvl w:val="0"/>
          <w:numId w:val="1004"/>
        </w:numPr>
        <w:pStyle w:val="Compact"/>
      </w:pPr>
      <w:r>
        <w:t xml:space="preserve">GCSE/A-Level Specification Alignment</w:t>
      </w:r>
    </w:p>
    <w:p>
      <w:pPr>
        <w:numPr>
          <w:ilvl w:val="0"/>
          <w:numId w:val="1004"/>
        </w:numPr>
        <w:pStyle w:val="Compact"/>
      </w:pPr>
      <w:r>
        <w:t xml:space="preserve">Digital Learning Tools (Google Classroom, Microsoft Teams)</w:t>
      </w:r>
    </w:p>
    <w:p>
      <w:pPr>
        <w:numPr>
          <w:ilvl w:val="0"/>
          <w:numId w:val="1004"/>
        </w:numPr>
        <w:pStyle w:val="Compact"/>
      </w:pPr>
      <w:r>
        <w:t xml:space="preserve">Needs Assessment &amp; Stakeholder Engagement</w:t>
      </w:r>
    </w:p>
    <w:p>
      <w:pPr>
        <w:numPr>
          <w:ilvl w:val="0"/>
          <w:numId w:val="1004"/>
        </w:numPr>
        <w:pStyle w:val="Compact"/>
      </w:pPr>
      <w:r>
        <w:t xml:space="preserve">Inclusive Pedagogy and Differentiated Instruction</w:t>
      </w:r>
    </w:p>
    <w:bookmarkEnd w:id="26"/>
    <w:bookmarkStart w:id="27" w:name="awards-achievements"/>
    <w:p>
      <w:pPr>
        <w:pStyle w:val="Heading2"/>
      </w:pPr>
      <w:r>
        <w:t xml:space="preserve">Awards &amp; Achievements</w:t>
      </w:r>
    </w:p>
    <w:p>
      <w:pPr>
        <w:pStyle w:val="FirstParagraph"/>
      </w:pPr>
      <w:r>
        <w:rPr>
          <w:bCs/>
          <w:b/>
        </w:rPr>
        <w:t xml:space="preserve">London Education Innovation Award (2021)</w:t>
      </w:r>
      <w:r>
        <w:t xml:space="preserve"> </w:t>
      </w:r>
      <w:r>
        <w:t xml:space="preserve">– Recognized for pioneering a curriculum initiative that reduced attainment gaps in London’s secondary schools.</w:t>
      </w:r>
    </w:p>
    <w:p>
      <w:pPr>
        <w:pStyle w:val="BodyText"/>
      </w:pPr>
      <w:r>
        <w:rPr>
          <w:bCs/>
          <w:b/>
        </w:rPr>
        <w:t xml:space="preserve">National Association of Head Teachers (NAHT) Contribution Award (2019)</w:t>
      </w:r>
      <w:r>
        <w:t xml:space="preserve"> </w:t>
      </w:r>
      <w:r>
        <w:t xml:space="preserve">– Honored for collaborative work on teacher training programs in the UK.</w:t>
      </w:r>
    </w:p>
    <w:bookmarkEnd w:id="27"/>
    <w:bookmarkStart w:id="28" w:name="professional-memberships"/>
    <w:p>
      <w:pPr>
        <w:pStyle w:val="Heading2"/>
      </w:pPr>
      <w:r>
        <w:t xml:space="preserve">Professional Memberships</w:t>
      </w:r>
    </w:p>
    <w:p>
      <w:pPr>
        <w:numPr>
          <w:ilvl w:val="0"/>
          <w:numId w:val="1005"/>
        </w:numPr>
        <w:pStyle w:val="Compact"/>
      </w:pPr>
      <w:r>
        <w:t xml:space="preserve">Chartered College of Teaching (CCT)</w:t>
      </w:r>
    </w:p>
    <w:p>
      <w:pPr>
        <w:numPr>
          <w:ilvl w:val="0"/>
          <w:numId w:val="1005"/>
        </w:numPr>
        <w:pStyle w:val="Compact"/>
      </w:pPr>
      <w:r>
        <w:t xml:space="preserve">Association for Learning Technology (ALT)</w:t>
      </w:r>
    </w:p>
    <w:p>
      <w:pPr>
        <w:numPr>
          <w:ilvl w:val="0"/>
          <w:numId w:val="1005"/>
        </w:numPr>
        <w:pStyle w:val="Compact"/>
      </w:pPr>
      <w:r>
        <w:t xml:space="preserve">London School Leaders’ Network</w:t>
      </w:r>
    </w:p>
    <w:bookmarkEnd w:id="28"/>
    <w:bookmarkStart w:id="29" w:name="references"/>
    <w:p>
      <w:pPr>
        <w:pStyle w:val="Heading2"/>
      </w:pPr>
      <w:r>
        <w:t xml:space="preserve">References</w:t>
      </w:r>
    </w:p>
    <w:p>
      <w:pPr>
        <w:pStyle w:val="FirstParagraph"/>
      </w:pPr>
      <w:r>
        <w:t xml:space="preserve">Available upon request. Contact: [Your Email] | [Your Phone Number]</w:t>
      </w:r>
    </w:p>
    <w:bookmarkEnd w:id="29"/>
    <w:p>
      <w:pPr>
        <w:pStyle w:val="BodyText"/>
      </w:pPr>
      <w:r>
        <w:t xml:space="preserve">This resume is tailored for the role of Curriculum Developer in the United Kingdom London, reflecting expertise in aligning educational programs with UK standards and addressing the unique challenges of London’s diverse learning environments.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United Kingdom London</dc:title>
  <dc:creator/>
  <dc:language>en</dc:language>
  <cp:keywords/>
  <dcterms:created xsi:type="dcterms:W3CDTF">2026-07-23T02:24:01Z</dcterms:created>
  <dcterms:modified xsi:type="dcterms:W3CDTF">2026-07-23T02:24:01Z</dcterms:modified>
</cp:coreProperties>
</file>

<file path=docProps/custom.xml><?xml version="1.0" encoding="utf-8"?>
<Properties xmlns="http://schemas.openxmlformats.org/officeDocument/2006/custom-properties" xmlns:vt="http://schemas.openxmlformats.org/officeDocument/2006/docPropsVTypes"/>
</file>