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programs tailored to the needs of learners in the United Kingdom Manchester region. Proficient in aligning curricula with UK national standards such as the National Curriculum for England, Ofsted requirements, and local educational priorities. Adept at collaborating with schools, colleges, and training providers across Manchester to create engaging and inclusive learning experiences. Passionate about leveraging pedagogical best practices to drive student success and foster a culture of continuous improvement in education.</w:t>
      </w:r>
    </w:p>
    <w:bookmarkEnd w:id="21"/>
    <w:bookmarkStart w:id="25"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Educational Innovations Ltd., Manchester, UK</w:t>
      </w:r>
      <w:r>
        <w:t xml:space="preserve"> </w:t>
      </w:r>
      <w:r>
        <w:t xml:space="preserve">| Jan 2019 – Present</w:t>
      </w:r>
    </w:p>
    <w:p>
      <w:pPr>
        <w:numPr>
          <w:ilvl w:val="0"/>
          <w:numId w:val="1001"/>
        </w:numPr>
        <w:pStyle w:val="Compact"/>
      </w:pPr>
      <w:r>
        <w:t xml:space="preserve">Designed and developed comprehensive curricula for primary, secondary, and vocational education programs tailored to the United Kingdom Manchester educational landscape.</w:t>
      </w:r>
    </w:p>
    <w:p>
      <w:pPr>
        <w:numPr>
          <w:ilvl w:val="0"/>
          <w:numId w:val="1001"/>
        </w:numPr>
        <w:pStyle w:val="Compact"/>
      </w:pPr>
      <w:r>
        <w:t xml:space="preserve">Collaborated with local schools and colleges in Manchester to identify skill gaps and align curricula with regional workforce demands, ensuring relevance to the UK’s evolving economic needs.</w:t>
      </w:r>
    </w:p>
    <w:p>
      <w:pPr>
        <w:numPr>
          <w:ilvl w:val="0"/>
          <w:numId w:val="1001"/>
        </w:numPr>
        <w:pStyle w:val="Compact"/>
      </w:pPr>
      <w:r>
        <w:t xml:space="preserve">Conducted needs assessments for learners in Manchester, incorporating feedback from educators, students, and industry partners to refine program outcomes.</w:t>
      </w:r>
    </w:p>
    <w:p>
      <w:pPr>
        <w:numPr>
          <w:ilvl w:val="0"/>
          <w:numId w:val="1001"/>
        </w:numPr>
        <w:pStyle w:val="Compact"/>
      </w:pPr>
      <w:r>
        <w:t xml:space="preserve">Created digital learning resources and blended learning modules compliant with UK Ofsted standards, enhancing accessibility for students in Manchester’s diverse communities.</w:t>
      </w:r>
    </w:p>
    <w:p>
      <w:pPr>
        <w:numPr>
          <w:ilvl w:val="0"/>
          <w:numId w:val="1001"/>
        </w:numPr>
        <w:pStyle w:val="Compact"/>
      </w:pPr>
      <w:r>
        <w:t xml:space="preserve">Provided training to educators on curriculum implementation strategies, emphasizing the importance of inclusivity and equity in United Kingdom Manchester schools.</w:t>
      </w:r>
    </w:p>
    <w:bookmarkEnd w:id="22"/>
    <w:bookmarkStart w:id="23" w:name="senior-curriculum-designer"/>
    <w:p>
      <w:pPr>
        <w:pStyle w:val="Heading3"/>
      </w:pPr>
      <w:r>
        <w:t xml:space="preserve">Senior Curriculum Designer</w:t>
      </w:r>
    </w:p>
    <w:p>
      <w:pPr>
        <w:pStyle w:val="FirstParagraph"/>
      </w:pPr>
      <w:r>
        <w:rPr>
          <w:bCs/>
          <w:b/>
        </w:rPr>
        <w:t xml:space="preserve">FutureEd Solutions, Manchester, UK</w:t>
      </w:r>
      <w:r>
        <w:t xml:space="preserve"> </w:t>
      </w:r>
      <w:r>
        <w:t xml:space="preserve">| Jun 2016 – Dec 2018</w:t>
      </w:r>
    </w:p>
    <w:p>
      <w:pPr>
        <w:numPr>
          <w:ilvl w:val="0"/>
          <w:numId w:val="1002"/>
        </w:numPr>
        <w:pStyle w:val="Compact"/>
      </w:pPr>
      <w:r>
        <w:t xml:space="preserve">Developed cross-curricular programs for adult education and professional development, focusing on skills aligned with the United Kingdom’s post-Brexit labor market strategies.</w:t>
      </w:r>
    </w:p>
    <w:p>
      <w:pPr>
        <w:numPr>
          <w:ilvl w:val="0"/>
          <w:numId w:val="1002"/>
        </w:numPr>
        <w:pStyle w:val="Compact"/>
      </w:pPr>
      <w:r>
        <w:t xml:space="preserve">Partnered with Manchester-based employers to integrate industry-specific competencies into vocational training curricula, ensuring alignment with UK government initiatives like the Apprenticeship Frameworks.</w:t>
      </w:r>
    </w:p>
    <w:p>
      <w:pPr>
        <w:numPr>
          <w:ilvl w:val="0"/>
          <w:numId w:val="1002"/>
        </w:numPr>
        <w:pStyle w:val="Compact"/>
      </w:pPr>
      <w:r>
        <w:t xml:space="preserve">Reviewed and updated existing curricula to meet the requirements of the UK’s new GCSE and A-Level reforms, supporting schools in Manchester through transition periods.</w:t>
      </w:r>
    </w:p>
    <w:p>
      <w:pPr>
        <w:numPr>
          <w:ilvl w:val="0"/>
          <w:numId w:val="1002"/>
        </w:numPr>
        <w:pStyle w:val="Compact"/>
      </w:pPr>
      <w:r>
        <w:t xml:space="preserve">Designed assessment frameworks that adhered to Ofqual guidelines, ensuring rigorous evaluation practices for learners across Manchester’s education sector.</w:t>
      </w:r>
    </w:p>
    <w:p>
      <w:pPr>
        <w:numPr>
          <w:ilvl w:val="0"/>
          <w:numId w:val="1002"/>
        </w:numPr>
        <w:pStyle w:val="Compact"/>
      </w:pPr>
      <w:r>
        <w:t xml:space="preserve">Published articles and led workshops on curriculum design best practices, sharing insights with educators in the United Kingdom Manchester area.</w:t>
      </w:r>
    </w:p>
    <w:bookmarkEnd w:id="23"/>
    <w:bookmarkStart w:id="24" w:name="curriculum-assistant"/>
    <w:p>
      <w:pPr>
        <w:pStyle w:val="Heading3"/>
      </w:pPr>
      <w:r>
        <w:t xml:space="preserve">Curriculum Assistant</w:t>
      </w:r>
    </w:p>
    <w:p>
      <w:pPr>
        <w:pStyle w:val="FirstParagraph"/>
      </w:pPr>
      <w:r>
        <w:rPr>
          <w:bCs/>
          <w:b/>
        </w:rPr>
        <w:t xml:space="preserve">Manchester Learning Trust, UK</w:t>
      </w:r>
      <w:r>
        <w:t xml:space="preserve"> </w:t>
      </w:r>
      <w:r>
        <w:t xml:space="preserve">| Sep 2014 – May 2016</w:t>
      </w:r>
    </w:p>
    <w:p>
      <w:pPr>
        <w:numPr>
          <w:ilvl w:val="0"/>
          <w:numId w:val="1003"/>
        </w:numPr>
        <w:pStyle w:val="Compact"/>
      </w:pPr>
      <w:r>
        <w:t xml:space="preserve">Supported the development of early years and primary curricula, focusing on fostering foundational literacy and numeracy skills in Manchester’s diverse student population.</w:t>
      </w:r>
    </w:p>
    <w:p>
      <w:pPr>
        <w:numPr>
          <w:ilvl w:val="0"/>
          <w:numId w:val="1003"/>
        </w:numPr>
        <w:pStyle w:val="Compact"/>
      </w:pPr>
      <w:r>
        <w:t xml:space="preserve">Conducted classroom observations and provided feedback to teachers on curriculum delivery, emphasizing the importance of personalized learning in United Kingdom Manchester schools.</w:t>
      </w:r>
    </w:p>
    <w:p>
      <w:pPr>
        <w:numPr>
          <w:ilvl w:val="0"/>
          <w:numId w:val="1003"/>
        </w:numPr>
        <w:pStyle w:val="Compact"/>
      </w:pPr>
      <w:r>
        <w:t xml:space="preserve">Contributed to the creation of culturally responsive teaching materials that reflected the multicultural heritage of Manchester, UK.</w:t>
      </w:r>
    </w:p>
    <w:p>
      <w:pPr>
        <w:numPr>
          <w:ilvl w:val="0"/>
          <w:numId w:val="1003"/>
        </w:numPr>
        <w:pStyle w:val="Compact"/>
      </w:pPr>
      <w:r>
        <w:t xml:space="preserve">Assisted in organizing professional development events for educators, promoting collaboration among schools in Manchester to share innovative curriculum strategies.</w:t>
      </w:r>
    </w:p>
    <w:bookmarkEnd w:id="24"/>
    <w:bookmarkEnd w:id="25"/>
    <w:bookmarkStart w:id="26" w:name="education"/>
    <w:p>
      <w:pPr>
        <w:pStyle w:val="Heading2"/>
      </w:pPr>
      <w:r>
        <w:t xml:space="preserve">Education</w:t>
      </w:r>
    </w:p>
    <w:p>
      <w:pPr>
        <w:pStyle w:val="FirstParagraph"/>
      </w:pPr>
      <w:r>
        <w:rPr>
          <w:bCs/>
          <w:b/>
        </w:rPr>
        <w:t xml:space="preserve">MSc in Education (Curriculum Development)</w:t>
      </w:r>
      <w:r>
        <w:t xml:space="preserve">, University of Manchester, UK | 2013 – 2014</w:t>
      </w:r>
    </w:p>
    <w:p>
      <w:pPr>
        <w:pStyle w:val="BodyText"/>
      </w:pPr>
      <w:r>
        <w:rPr>
          <w:bCs/>
          <w:b/>
        </w:rPr>
        <w:t xml:space="preserve">BEd (Hons) in Primary Education</w:t>
      </w:r>
      <w:r>
        <w:t xml:space="preserve">, Manchester Metropolitan University, UK | 2010 – 2013</w:t>
      </w:r>
    </w:p>
    <w:bookmarkEnd w:id="26"/>
    <w:bookmarkStart w:id="27" w:name="skills"/>
    <w:p>
      <w:pPr>
        <w:pStyle w:val="Heading2"/>
      </w:pPr>
      <w:r>
        <w:t xml:space="preserve">Skills</w:t>
      </w:r>
    </w:p>
    <w:p>
      <w:pPr>
        <w:numPr>
          <w:ilvl w:val="0"/>
          <w:numId w:val="1004"/>
        </w:numPr>
        <w:pStyle w:val="Compact"/>
      </w:pPr>
      <w:r>
        <w:t xml:space="preserve">Curriculum design and development aligned with United Kingdom national standards (e.g., National Curriculum, Ofsted, GCSE/A-Level reforms)</w:t>
      </w:r>
    </w:p>
    <w:p>
      <w:pPr>
        <w:numPr>
          <w:ilvl w:val="0"/>
          <w:numId w:val="1004"/>
        </w:numPr>
        <w:pStyle w:val="Compact"/>
      </w:pPr>
      <w:r>
        <w:t xml:space="preserve">Experience in creating digital learning resources and LMS integration (Moodle, Google Classroom)</w:t>
      </w:r>
    </w:p>
    <w:p>
      <w:pPr>
        <w:numPr>
          <w:ilvl w:val="0"/>
          <w:numId w:val="1004"/>
        </w:numPr>
        <w:pStyle w:val="Compact"/>
      </w:pPr>
      <w:r>
        <w:t xml:space="preserve">Strong understanding of UK educational policies and their impact on curriculum design in Manchester</w:t>
      </w:r>
    </w:p>
    <w:p>
      <w:pPr>
        <w:numPr>
          <w:ilvl w:val="0"/>
          <w:numId w:val="1004"/>
        </w:numPr>
        <w:pStyle w:val="Compact"/>
      </w:pPr>
      <w:r>
        <w:t xml:space="preserve">Proficient in needs assessments, gap analysis, and data-driven decision-making for curriculum improvement</w:t>
      </w:r>
    </w:p>
    <w:p>
      <w:pPr>
        <w:numPr>
          <w:ilvl w:val="0"/>
          <w:numId w:val="1004"/>
        </w:numPr>
        <w:pStyle w:val="Compact"/>
      </w:pPr>
      <w:r>
        <w:t xml:space="preserve">Excellent communication and collaboration skills, with a focus on working with stakeholders across Manchester’s education sector</w:t>
      </w:r>
    </w:p>
    <w:p>
      <w:pPr>
        <w:numPr>
          <w:ilvl w:val="0"/>
          <w:numId w:val="1004"/>
        </w:numPr>
        <w:pStyle w:val="Compact"/>
      </w:pPr>
      <w:r>
        <w:t xml:space="preserve">Familiarity with educational technologies and tools to enhance learning experiences in the United Kingdom Manchester context</w:t>
      </w:r>
    </w:p>
    <w:bookmarkEnd w:id="27"/>
    <w:bookmarkStart w:id="28" w:name="certifications"/>
    <w:p>
      <w:pPr>
        <w:pStyle w:val="Heading2"/>
      </w:pPr>
      <w:r>
        <w:t xml:space="preserve">Certifications</w:t>
      </w:r>
    </w:p>
    <w:p>
      <w:pPr>
        <w:pStyle w:val="FirstParagraph"/>
      </w:pPr>
      <w:r>
        <w:rPr>
          <w:bCs/>
          <w:b/>
        </w:rPr>
        <w:t xml:space="preserve">PGCE (Postgraduate Certificate in Education)</w:t>
      </w:r>
      <w:r>
        <w:t xml:space="preserve">, Manchester Metropolitan University, UK | 2013</w:t>
      </w:r>
    </w:p>
    <w:p>
      <w:pPr>
        <w:pStyle w:val="BodyText"/>
      </w:pPr>
      <w:r>
        <w:rPr>
          <w:bCs/>
          <w:b/>
        </w:rPr>
        <w:t xml:space="preserve">Ofsted Inspection Training Course</w:t>
      </w:r>
      <w:r>
        <w:t xml:space="preserve">, UK Department for Education | 2017</w:t>
      </w:r>
    </w:p>
    <w:p>
      <w:pPr>
        <w:pStyle w:val="BodyText"/>
      </w:pPr>
      <w:r>
        <w:rPr>
          <w:bCs/>
          <w:b/>
        </w:rPr>
        <w:t xml:space="preserve">Certified Learning Designer (CLD)</w:t>
      </w:r>
      <w:r>
        <w:t xml:space="preserve">, eLearning Guild, UK | 2019</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Association for Curriculum Development (ACD), United Kingdom</w:t>
      </w:r>
    </w:p>
    <w:p>
      <w:pPr>
        <w:numPr>
          <w:ilvl w:val="0"/>
          <w:numId w:val="1005"/>
        </w:numPr>
        <w:pStyle w:val="Compact"/>
      </w:pPr>
      <w:r>
        <w:t xml:space="preserve">Active participant in Manchester Education Network (MEN), attending monthly workshops on curriculum innovation</w:t>
      </w:r>
    </w:p>
    <w:p>
      <w:pPr>
        <w:numPr>
          <w:ilvl w:val="0"/>
          <w:numId w:val="1005"/>
        </w:numPr>
        <w:pStyle w:val="Compact"/>
      </w:pPr>
      <w:r>
        <w:t xml:space="preserve">Volunteer contributor to the UK Department for Education’s advisory group on vocational education reforms</w:t>
      </w:r>
    </w:p>
    <w:bookmarkEnd w:id="29"/>
    <w:bookmarkStart w:id="30" w:name="projects"/>
    <w:p>
      <w:pPr>
        <w:pStyle w:val="Heading2"/>
      </w:pPr>
      <w:r>
        <w:t xml:space="preserve">Projects</w:t>
      </w:r>
    </w:p>
    <w:p>
      <w:pPr>
        <w:pStyle w:val="FirstParagraph"/>
      </w:pPr>
      <w:r>
        <w:rPr>
          <w:bCs/>
          <w:b/>
        </w:rPr>
        <w:t xml:space="preserve">"Manchester Futures Curriculum Initiative"</w:t>
      </w:r>
      <w:r>
        <w:t xml:space="preserve"> </w:t>
      </w:r>
      <w:r>
        <w:t xml:space="preserve">(2021): Designed a cross-sector curriculum for apprenticeships, partnering with 15+ employers in Manchester to align training with local industry needs.</w:t>
      </w:r>
    </w:p>
    <w:p>
      <w:pPr>
        <w:pStyle w:val="BodyText"/>
      </w:pPr>
      <w:r>
        <w:rPr>
          <w:bCs/>
          <w:b/>
        </w:rPr>
        <w:t xml:space="preserve">"Digital Learning for All" Project</w:t>
      </w:r>
      <w:r>
        <w:t xml:space="preserve"> </w:t>
      </w:r>
      <w:r>
        <w:t xml:space="preserve">(2020): Developed online modules accessible to learners in Manchester’s disadvantaged communities, funded by the UK Government’s Digital Skills Programme.</w:t>
      </w:r>
    </w:p>
    <w:bookmarkEnd w:id="30"/>
    <w:bookmarkStart w:id="31" w:name="references"/>
    <w:p>
      <w:pPr>
        <w:pStyle w:val="Heading2"/>
      </w:pPr>
      <w:r>
        <w:t xml:space="preserve">References</w:t>
      </w:r>
    </w:p>
    <w:p>
      <w:pPr>
        <w:pStyle w:val="FirstParagraph"/>
      </w:pPr>
      <w:r>
        <w:t xml:space="preserve">Available upon request. Contact [Your Email] or [Your Phone Number] for details.</w:t>
      </w:r>
    </w:p>
    <w:bookmarkEnd w:id="31"/>
    <w:p>
      <w:pPr>
        <w:pStyle w:val="BodyText"/>
      </w:pPr>
      <w:r>
        <w:rPr>
          <w:bCs/>
          <w:b/>
        </w:rPr>
        <w:t xml:space="preserve">United Kingdom Manchester</w:t>
      </w:r>
      <w:r>
        <w:t xml:space="preserve"> </w:t>
      </w:r>
      <w:r>
        <w:t xml:space="preserve">– A dynamic hub for education and innovation, where the Curriculum Developer plays a pivotal role in shaping the future of learning.</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United Kingdom Manchester</dc:title>
  <dc:creator/>
  <dc:language>en</dc:language>
  <cp:keywords/>
  <dcterms:created xsi:type="dcterms:W3CDTF">2026-07-20T23:39:02Z</dcterms:created>
  <dcterms:modified xsi:type="dcterms:W3CDTF">2026-07-20T23:39:02Z</dcterms:modified>
</cp:coreProperties>
</file>

<file path=docProps/custom.xml><?xml version="1.0" encoding="utf-8"?>
<Properties xmlns="http://schemas.openxmlformats.org/officeDocument/2006/custom-properties" xmlns:vt="http://schemas.openxmlformats.org/officeDocument/2006/docPropsVTypes"/>
</file>