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Resume</w:t>
      </w:r>
    </w:p>
    <w:bookmarkStart w:id="35" w:name="john-doe"/>
    <w:p>
      <w:pPr>
        <w:pStyle w:val="Heading1"/>
      </w:pPr>
      <w:r>
        <w:t xml:space="preserve">John Doe</w:t>
      </w:r>
    </w:p>
    <w:p>
      <w:pPr>
        <w:pStyle w:val="FirstParagraph"/>
      </w:pPr>
      <w:r>
        <w:rPr>
          <w:bCs/>
          <w:b/>
        </w:rPr>
        <w:t xml:space="preserve">Curriculum Developer | United States Houston</w:t>
      </w:r>
    </w:p>
    <w:p>
      <w:pPr>
        <w:pStyle w:val="BodyText"/>
      </w:pPr>
      <w:r>
        <w:t xml:space="preserve">Email: johndoe@example.com | Phone: (713) 555-0198 | Address: Houston, Texas, United States</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Results-driven Curriculum Developer with over 8 years of experience in designing and implementing educational programs tailored for diverse audiences across the United States Houston region. Adept at aligning curricula with state standards, industry requirements, and learner needs to foster effective teaching and learning outcomes. Proven expertise in developing K-12, higher education, and corporate training materials that emphasize critical thinking, innovation, and practical application. Committed to advancing educational equity and accessibility through culturally responsive curriculum design. As a Curriculum Developer in United States Houston, I have collaborated with educators, administrators, and stakeholders to create dynamic learning experiences that meet the evolving demands of modern education. My work in Houston has focused on bridging gaps in STEM education, literacy programs, and workforce development initiatives.</w:t>
      </w:r>
    </w:p>
    <w:bookmarkEnd w:id="20"/>
    <w:bookmarkStart w:id="24" w:name="professional-experience"/>
    <w:p>
      <w:pPr>
        <w:pStyle w:val="Heading2"/>
      </w:pPr>
      <w:r>
        <w:t xml:space="preserve">Professional Experience</w:t>
      </w:r>
    </w:p>
    <w:bookmarkStart w:id="21" w:name="X09bf530006614f3a51e46fc3a37f6a4cb51c00e"/>
    <w:p>
      <w:pPr>
        <w:pStyle w:val="Heading3"/>
      </w:pPr>
      <w:r>
        <w:t xml:space="preserve">Curriculum Developer | Houston Independent School District (HISD), Houston, TX</w:t>
      </w:r>
    </w:p>
    <w:p>
      <w:pPr>
        <w:pStyle w:val="FirstParagraph"/>
      </w:pPr>
      <w:r>
        <w:rPr>
          <w:iCs/>
          <w:i/>
        </w:rPr>
        <w:t xml:space="preserve">August 2018 – Present</w:t>
      </w:r>
    </w:p>
    <w:p>
      <w:pPr>
        <w:numPr>
          <w:ilvl w:val="0"/>
          <w:numId w:val="1001"/>
        </w:numPr>
        <w:pStyle w:val="Compact"/>
      </w:pPr>
      <w:r>
        <w:t xml:space="preserve">Designed and implemented district-wide curricula for K-12 STEM programs, resulting in a 25% increase in student engagement and test scores across Houston schools.</w:t>
      </w:r>
    </w:p>
    <w:p>
      <w:pPr>
        <w:numPr>
          <w:ilvl w:val="0"/>
          <w:numId w:val="1001"/>
        </w:numPr>
        <w:pStyle w:val="Compact"/>
      </w:pPr>
      <w:r>
        <w:t xml:space="preserve">Collaborated with over 50 teachers to develop standards-aligned lesson plans using Bloom’s Taxonomy and Universal Design for Learning (UDL) principles, ensuring accessibility for students with diverse learning needs.</w:t>
      </w:r>
    </w:p>
    <w:p>
      <w:pPr>
        <w:numPr>
          <w:ilvl w:val="0"/>
          <w:numId w:val="1001"/>
        </w:numPr>
        <w:pStyle w:val="Compact"/>
      </w:pPr>
      <w:r>
        <w:t xml:space="preserve">Created interactive digital resources, including virtual labs and multimedia content, to support remote learning during the pandemic, reaching over 10,000 students in United States Houston.</w:t>
      </w:r>
    </w:p>
    <w:p>
      <w:pPr>
        <w:numPr>
          <w:ilvl w:val="0"/>
          <w:numId w:val="1001"/>
        </w:numPr>
        <w:pStyle w:val="Compact"/>
      </w:pPr>
      <w:r>
        <w:t xml:space="preserve">Conducted professional development workshops for educators on curriculum mapping and assessment strategies, improving instructional consistency across 35+ schools in Houston.</w:t>
      </w:r>
    </w:p>
    <w:bookmarkEnd w:id="21"/>
    <w:bookmarkStart w:id="22" w:name="Xad71c2b87e6d9c2481e6fc4805058627da2c59b"/>
    <w:p>
      <w:pPr>
        <w:pStyle w:val="Heading3"/>
      </w:pPr>
      <w:r>
        <w:t xml:space="preserve">Instructional Designer | Lone Star College System, Houston, TX</w:t>
      </w:r>
    </w:p>
    <w:p>
      <w:pPr>
        <w:pStyle w:val="FirstParagraph"/>
      </w:pPr>
      <w:r>
        <w:rPr>
          <w:iCs/>
          <w:i/>
        </w:rPr>
        <w:t xml:space="preserve">January 2015 – July 2018</w:t>
      </w:r>
    </w:p>
    <w:p>
      <w:pPr>
        <w:numPr>
          <w:ilvl w:val="0"/>
          <w:numId w:val="1002"/>
        </w:numPr>
        <w:pStyle w:val="Compact"/>
      </w:pPr>
      <w:r>
        <w:t xml:space="preserve">Developed online and hybrid courses for associate degree programs, achieving a 90% student satisfaction rate in Houston’s community college system.</w:t>
      </w:r>
    </w:p>
    <w:p>
      <w:pPr>
        <w:numPr>
          <w:ilvl w:val="0"/>
          <w:numId w:val="1002"/>
        </w:numPr>
        <w:pStyle w:val="Compact"/>
      </w:pPr>
      <w:r>
        <w:t xml:space="preserve">Partnered with faculty to integrate industry certifications into curricula, enhancing graduates’ employability in sectors like healthcare and technology within the United States Houston area.</w:t>
      </w:r>
    </w:p>
    <w:p>
      <w:pPr>
        <w:numPr>
          <w:ilvl w:val="0"/>
          <w:numId w:val="1002"/>
        </w:numPr>
        <w:pStyle w:val="Compact"/>
      </w:pPr>
      <w:r>
        <w:t xml:space="preserve">Utilized e-learning tools (Articulate 360, Canvas LMS) to create modular content that improved student retention rates by 18% across multiple courses.</w:t>
      </w:r>
    </w:p>
    <w:p>
      <w:pPr>
        <w:numPr>
          <w:ilvl w:val="0"/>
          <w:numId w:val="1002"/>
        </w:numPr>
        <w:pStyle w:val="Compact"/>
      </w:pPr>
      <w:r>
        <w:t xml:space="preserve">Reviewed and revised existing curricula to align with ACCJC standards, ensuring compliance and quality assurance for Houston’s higher education institutions.</w:t>
      </w:r>
    </w:p>
    <w:bookmarkEnd w:id="22"/>
    <w:bookmarkStart w:id="23" w:name="X0a779697fefefc5dccdcc1c2bb17d24583e3cc5"/>
    <w:p>
      <w:pPr>
        <w:pStyle w:val="Heading3"/>
      </w:pPr>
      <w:r>
        <w:t xml:space="preserve">Curriculum Assistant | Texas A&amp;M University, College Station, TX (Remote for Houston Projects)</w:t>
      </w:r>
    </w:p>
    <w:p>
      <w:pPr>
        <w:pStyle w:val="FirstParagraph"/>
      </w:pPr>
      <w:r>
        <w:rPr>
          <w:iCs/>
          <w:i/>
        </w:rPr>
        <w:t xml:space="preserve">September 2012 – December 2014</w:t>
      </w:r>
    </w:p>
    <w:p>
      <w:pPr>
        <w:numPr>
          <w:ilvl w:val="0"/>
          <w:numId w:val="1003"/>
        </w:numPr>
        <w:pStyle w:val="Compact"/>
      </w:pPr>
      <w:r>
        <w:t xml:space="preserve">Assisted in the development of professional development programs for K-12 educators, focusing on literacy instruction and classroom management strategies.</w:t>
      </w:r>
    </w:p>
    <w:p>
      <w:pPr>
        <w:numPr>
          <w:ilvl w:val="0"/>
          <w:numId w:val="1003"/>
        </w:numPr>
        <w:pStyle w:val="Compact"/>
      </w:pPr>
      <w:r>
        <w:t xml:space="preserve">Conducted needs assessments to identify gaps in teacher training, leading to the creation of targeted workshops for Houston-area schools.</w:t>
      </w:r>
    </w:p>
    <w:p>
      <w:pPr>
        <w:numPr>
          <w:ilvl w:val="0"/>
          <w:numId w:val="1003"/>
        </w:numPr>
        <w:pStyle w:val="Compact"/>
      </w:pPr>
      <w:r>
        <w:t xml:space="preserve">Supported the design of a university outreach initiative that provided free curriculum resources to 20+ public schools in United States Houston.</w:t>
      </w:r>
    </w:p>
    <w:bookmarkEnd w:id="23"/>
    <w:bookmarkEnd w:id="24"/>
    <w:bookmarkStart w:id="27" w:name="education"/>
    <w:p>
      <w:pPr>
        <w:pStyle w:val="Heading2"/>
      </w:pPr>
      <w:r>
        <w:t xml:space="preserve">Education</w:t>
      </w:r>
    </w:p>
    <w:bookmarkStart w:id="25" w:name="X92290a67950c73a9b8b933c9808f03f5e539d05"/>
    <w:p>
      <w:pPr>
        <w:pStyle w:val="Heading3"/>
      </w:pPr>
      <w:r>
        <w:t xml:space="preserve">Masters in Education (Instructional Design) | University of Houston, Houston, TX</w:t>
      </w:r>
    </w:p>
    <w:p>
      <w:pPr>
        <w:pStyle w:val="FirstParagraph"/>
      </w:pPr>
      <w:r>
        <w:rPr>
          <w:iCs/>
          <w:i/>
        </w:rPr>
        <w:t xml:space="preserve">Graduated: May 2014</w:t>
      </w:r>
    </w:p>
    <w:p>
      <w:pPr>
        <w:numPr>
          <w:ilvl w:val="0"/>
          <w:numId w:val="1004"/>
        </w:numPr>
        <w:pStyle w:val="Compact"/>
      </w:pPr>
      <w:r>
        <w:t xml:space="preserve">Courses included curriculum development, instructional technology, and assessment strategies.</w:t>
      </w:r>
    </w:p>
    <w:p>
      <w:pPr>
        <w:numPr>
          <w:ilvl w:val="0"/>
          <w:numId w:val="1004"/>
        </w:numPr>
        <w:pStyle w:val="Compact"/>
      </w:pPr>
      <w:r>
        <w:t xml:space="preserve">Thesis: "Bridging the Gap: Culturally Responsive Curriculum Design for Urban Schools in United States Houston."</w:t>
      </w:r>
    </w:p>
    <w:bookmarkEnd w:id="25"/>
    <w:bookmarkStart w:id="26" w:name="X26942793b63c1e1aa45bcce614746f630db7ea3"/>
    <w:p>
      <w:pPr>
        <w:pStyle w:val="Heading3"/>
      </w:pPr>
      <w:r>
        <w:t xml:space="preserve">Bachelor of Arts in English | University of Texas at Austin</w:t>
      </w:r>
    </w:p>
    <w:p>
      <w:pPr>
        <w:pStyle w:val="FirstParagraph"/>
      </w:pPr>
      <w:r>
        <w:rPr>
          <w:iCs/>
          <w:i/>
        </w:rPr>
        <w:t xml:space="preserve">Graduated: May 2010</w:t>
      </w:r>
    </w:p>
    <w:bookmarkEnd w:id="26"/>
    <w:bookmarkEnd w:id="27"/>
    <w:bookmarkStart w:id="28" w:name="skills"/>
    <w:p>
      <w:pPr>
        <w:pStyle w:val="Heading2"/>
      </w:pPr>
      <w:r>
        <w:t xml:space="preserve">Skills</w:t>
      </w:r>
    </w:p>
    <w:p>
      <w:pPr>
        <w:numPr>
          <w:ilvl w:val="0"/>
          <w:numId w:val="1005"/>
        </w:numPr>
        <w:pStyle w:val="Compact"/>
      </w:pPr>
      <w:r>
        <w:rPr>
          <w:bCs/>
          <w:b/>
        </w:rPr>
        <w:t xml:space="preserve">Curriculum Design:</w:t>
      </w:r>
      <w:r>
        <w:t xml:space="preserve"> </w:t>
      </w:r>
      <w:r>
        <w:t xml:space="preserve">Mastery in creating standards-aligned, learner-centered curricula for K-12, higher education, and corporate training.</w:t>
      </w:r>
    </w:p>
    <w:p>
      <w:pPr>
        <w:numPr>
          <w:ilvl w:val="0"/>
          <w:numId w:val="1005"/>
        </w:numPr>
        <w:pStyle w:val="Compact"/>
      </w:pPr>
      <w:r>
        <w:rPr>
          <w:bCs/>
          <w:b/>
        </w:rPr>
        <w:t xml:space="preserve">Instructional Technology:</w:t>
      </w:r>
      <w:r>
        <w:t xml:space="preserve"> </w:t>
      </w:r>
      <w:r>
        <w:t xml:space="preserve">Proficient in using Articulate 360, Adobe Captivate, LMS platforms (Canvas, Moodle), and Google Workspace for Education.</w:t>
      </w:r>
    </w:p>
    <w:p>
      <w:pPr>
        <w:numPr>
          <w:ilvl w:val="0"/>
          <w:numId w:val="1005"/>
        </w:numPr>
        <w:pStyle w:val="Compact"/>
      </w:pPr>
      <w:r>
        <w:rPr>
          <w:bCs/>
          <w:b/>
        </w:rPr>
        <w:t xml:space="preserve">Data Analysis:</w:t>
      </w:r>
      <w:r>
        <w:t xml:space="preserve"> </w:t>
      </w:r>
      <w:r>
        <w:t xml:space="preserve">Skilled in interpreting student performance data to inform curriculum revisions and improve outcomes.</w:t>
      </w:r>
    </w:p>
    <w:p>
      <w:pPr>
        <w:numPr>
          <w:ilvl w:val="0"/>
          <w:numId w:val="1005"/>
        </w:numPr>
        <w:pStyle w:val="Compact"/>
      </w:pPr>
      <w:r>
        <w:rPr>
          <w:bCs/>
          <w:b/>
        </w:rPr>
        <w:t xml:space="preserve">Collaboration &amp; Communication:</w:t>
      </w:r>
      <w:r>
        <w:t xml:space="preserve"> </w:t>
      </w:r>
      <w:r>
        <w:t xml:space="preserve">Strong ability to work with educators, administrators, and stakeholders to align curricula with organizational goals.</w:t>
      </w:r>
    </w:p>
    <w:p>
      <w:pPr>
        <w:numPr>
          <w:ilvl w:val="0"/>
          <w:numId w:val="1005"/>
        </w:numPr>
        <w:pStyle w:val="Compact"/>
      </w:pPr>
      <w:r>
        <w:rPr>
          <w:bCs/>
          <w:b/>
        </w:rPr>
        <w:t xml:space="preserve">Cultural Responsiveness:</w:t>
      </w:r>
      <w:r>
        <w:t xml:space="preserve"> </w:t>
      </w:r>
      <w:r>
        <w:t xml:space="preserve">Experience designing curricula that reflect the diverse demographics of United States Houston schools.</w:t>
      </w:r>
    </w:p>
    <w:bookmarkEnd w:id="28"/>
    <w:bookmarkStart w:id="29" w:name="certifications"/>
    <w:p>
      <w:pPr>
        <w:pStyle w:val="Heading2"/>
      </w:pPr>
      <w:r>
        <w:t xml:space="preserve">Certifications</w:t>
      </w:r>
    </w:p>
    <w:p>
      <w:pPr>
        <w:numPr>
          <w:ilvl w:val="0"/>
          <w:numId w:val="1006"/>
        </w:numPr>
        <w:pStyle w:val="Compact"/>
      </w:pPr>
      <w:r>
        <w:t xml:space="preserve">Google Certified Educator Level 2 | Google, 2019</w:t>
      </w:r>
    </w:p>
    <w:p>
      <w:pPr>
        <w:numPr>
          <w:ilvl w:val="0"/>
          <w:numId w:val="1006"/>
        </w:numPr>
        <w:pStyle w:val="Compact"/>
      </w:pPr>
      <w:r>
        <w:t xml:space="preserve">Instructional Design Certification | Association for Talent Development (ATD), 2017</w:t>
      </w:r>
    </w:p>
    <w:p>
      <w:pPr>
        <w:numPr>
          <w:ilvl w:val="0"/>
          <w:numId w:val="1006"/>
        </w:numPr>
        <w:pStyle w:val="Compact"/>
      </w:pPr>
      <w:r>
        <w:t xml:space="preserve">Certified Curriculum Developer | National Institute for Staff and Organizational Development (NISOD), 2016</w:t>
      </w:r>
    </w:p>
    <w:bookmarkEnd w:id="29"/>
    <w:bookmarkStart w:id="32" w:name="projects-contributions"/>
    <w:p>
      <w:pPr>
        <w:pStyle w:val="Heading2"/>
      </w:pPr>
      <w:r>
        <w:t xml:space="preserve">Projects &amp; Contributions</w:t>
      </w:r>
    </w:p>
    <w:bookmarkStart w:id="30" w:name="Xcef7112031401617e907f651fb411f989e4552e"/>
    <w:p>
      <w:pPr>
        <w:pStyle w:val="Heading3"/>
      </w:pPr>
      <w:r>
        <w:t xml:space="preserve">STEM Equity Initiative | Houston, TX (2021-2023)</w:t>
      </w:r>
    </w:p>
    <w:p>
      <w:pPr>
        <w:pStyle w:val="FirstParagraph"/>
      </w:pPr>
      <w:r>
        <w:t xml:space="preserve">Lead the development of a STEM curriculum for underserved middle schools in United States Houston, partnering with local tech companies to provide mentorship and hands-on learning opportunities. The program increased female student participation in STEM courses by 40%.</w:t>
      </w:r>
    </w:p>
    <w:bookmarkEnd w:id="30"/>
    <w:bookmarkStart w:id="31" w:name="X2d2beb7eef000b0fa2ceb5025acb877c8c3bca2"/>
    <w:p>
      <w:pPr>
        <w:pStyle w:val="Heading3"/>
      </w:pPr>
      <w:r>
        <w:t xml:space="preserve">Adult Literacy Program | Houston Community College</w:t>
      </w:r>
    </w:p>
    <w:p>
      <w:pPr>
        <w:pStyle w:val="FirstParagraph"/>
      </w:pPr>
      <w:r>
        <w:t xml:space="preserve">Designed a modular literacy curriculum for adult learners, incorporating real-world scenarios and workplace readiness skills. The program reduced dropout rates by 22% within its first year.</w:t>
      </w:r>
    </w:p>
    <w:bookmarkEnd w:id="31"/>
    <w:bookmarkEnd w:id="32"/>
    <w:bookmarkStart w:id="33" w:name="professional-affiliations"/>
    <w:p>
      <w:pPr>
        <w:pStyle w:val="Heading2"/>
      </w:pPr>
      <w:r>
        <w:t xml:space="preserve">Professional Affiliations</w:t>
      </w:r>
    </w:p>
    <w:p>
      <w:pPr>
        <w:numPr>
          <w:ilvl w:val="0"/>
          <w:numId w:val="1007"/>
        </w:numPr>
        <w:pStyle w:val="Compact"/>
      </w:pPr>
      <w:r>
        <w:t xml:space="preserve">American Educational Research Association (AERA)</w:t>
      </w:r>
    </w:p>
    <w:p>
      <w:pPr>
        <w:numPr>
          <w:ilvl w:val="0"/>
          <w:numId w:val="1007"/>
        </w:numPr>
        <w:pStyle w:val="Compact"/>
      </w:pPr>
      <w:r>
        <w:t xml:space="preserve">Texas Association for Supervision and Curriculum Development (TASCD)</w:t>
      </w:r>
    </w:p>
    <w:p>
      <w:pPr>
        <w:numPr>
          <w:ilvl w:val="0"/>
          <w:numId w:val="1007"/>
        </w:numPr>
        <w:pStyle w:val="Compact"/>
      </w:pPr>
      <w:r>
        <w:t xml:space="preserve">Association for Talent Development (ATD)</w:t>
      </w:r>
    </w:p>
    <w:bookmarkEnd w:id="33"/>
    <w:bookmarkStart w:id="34" w:name="additional-information"/>
    <w:p>
      <w:pPr>
        <w:pStyle w:val="Heading2"/>
      </w:pPr>
      <w:r>
        <w:t xml:space="preserve">Additional Information</w:t>
      </w:r>
    </w:p>
    <w:p>
      <w:pPr>
        <w:pStyle w:val="FirstParagraph"/>
      </w:pPr>
      <w:r>
        <w:t xml:space="preserve">Fluent in English and Spanish, with experience collaborating with multilingual communities in United States Houston. Passionate about leveraging curriculum development to empower learners and drive educational equity.</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Resume</dc:title>
  <dc:creator/>
  <dc:language>en</dc:language>
  <cp:keywords/>
  <dcterms:created xsi:type="dcterms:W3CDTF">2026-07-20T18:42:38Z</dcterms:created>
  <dcterms:modified xsi:type="dcterms:W3CDTF">2026-07-20T18:42:38Z</dcterms:modified>
</cp:coreProperties>
</file>

<file path=docProps/custom.xml><?xml version="1.0" encoding="utf-8"?>
<Properties xmlns="http://schemas.openxmlformats.org/officeDocument/2006/custom-properties" xmlns:vt="http://schemas.openxmlformats.org/officeDocument/2006/docPropsVTypes"/>
</file>