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resume"/>
    <w:p>
      <w:pPr>
        <w:pStyle w:val="Heading1"/>
      </w:pPr>
      <w:r>
        <w:t xml:space="preserve">Resume</w:t>
      </w:r>
    </w:p>
    <w:p>
      <w:pPr>
        <w:pStyle w:val="FirstParagraph"/>
      </w:pPr>
      <w:r>
        <w:t xml:space="preserve">Curriculum Developer | United States Los Angeles</w:t>
      </w:r>
    </w:p>
    <w:bookmarkEnd w:id="20"/>
    <w:bookmarkStart w:id="21" w:name="john-a.-thompson"/>
    <w:p>
      <w:pPr>
        <w:pStyle w:val="Heading2"/>
      </w:pPr>
      <w:r>
        <w:t xml:space="preserve">John A. Thompson</w:t>
      </w:r>
    </w:p>
    <w:p>
      <w:pPr>
        <w:pStyle w:val="FirstParagraph"/>
      </w:pPr>
      <w:r>
        <w:rPr>
          <w:bCs/>
          <w:b/>
        </w:rPr>
        <w:t xml:space="preserve">Phone:</w:t>
      </w:r>
      <w:r>
        <w:t xml:space="preserve"> </w:t>
      </w:r>
      <w:r>
        <w:t xml:space="preserve">(310) 555-1234</w:t>
      </w:r>
    </w:p>
    <w:p>
      <w:pPr>
        <w:pStyle w:val="BodyText"/>
      </w:pPr>
      <w:r>
        <w:rPr>
          <w:bCs/>
          <w:b/>
        </w:rPr>
        <w:t xml:space="preserve">Email:</w:t>
      </w:r>
      <w:r>
        <w:t xml:space="preserve"> </w:t>
      </w:r>
      <w:r>
        <w:t xml:space="preserve">john.thompson@example.com</w:t>
      </w:r>
    </w:p>
    <w:p>
      <w:pPr>
        <w:pStyle w:val="BodyText"/>
      </w:pPr>
      <w:r>
        <w:rPr>
          <w:bCs/>
          <w:b/>
        </w:rPr>
        <w:t xml:space="preserve">LinkedIn:</w:t>
      </w:r>
      <w:r>
        <w:t xml:space="preserve"> </w:t>
      </w:r>
      <w:r>
        <w:t xml:space="preserve">linkedin.com/in/johnthompson</w:t>
      </w:r>
    </w:p>
    <w:bookmarkEnd w:id="21"/>
    <w:bookmarkStart w:id="22" w:name="professional-summary"/>
    <w:p>
      <w:pPr>
        <w:pStyle w:val="Heading3"/>
      </w:pPr>
      <w:r>
        <w:t xml:space="preserve">Professional Summary</w:t>
      </w:r>
    </w:p>
    <w:p>
      <w:pPr>
        <w:pStyle w:val="FirstParagraph"/>
      </w:pPr>
      <w:r>
        <w:t xml:space="preserve">Dynamic and innovative Curriculum Developer with over 8 years of experience in designing, developing, and implementing educational curricula for diverse learners across the United States Los Angeles. Proven expertise in aligning instructional content with state standards, leveraging technology to enhance engagement, and collaborating with educators to create impactful learning experiences. Committed to fostering academic excellence and equity through curriculum innovation in the evolving educational landscape of Southern California.</w:t>
      </w:r>
    </w:p>
    <w:bookmarkEnd w:id="22"/>
    <w:bookmarkStart w:id="25" w:name="professional-experience"/>
    <w:p>
      <w:pPr>
        <w:pStyle w:val="Heading3"/>
      </w:pPr>
      <w:r>
        <w:t xml:space="preserve">Professional Experience</w:t>
      </w:r>
    </w:p>
    <w:bookmarkStart w:id="23" w:name="curriculum-developer"/>
    <w:p>
      <w:pPr>
        <w:pStyle w:val="Heading4"/>
      </w:pPr>
      <w:r>
        <w:t xml:space="preserve">Curriculum Developer</w:t>
      </w:r>
    </w:p>
    <w:p>
      <w:pPr>
        <w:pStyle w:val="FirstParagraph"/>
      </w:pPr>
      <w:r>
        <w:rPr>
          <w:bCs/>
          <w:b/>
        </w:rPr>
        <w:t xml:space="preserve">Los Angeles Unified School District (LAUSD)</w:t>
      </w:r>
      <w:r>
        <w:t xml:space="preserve"> </w:t>
      </w:r>
      <w:r>
        <w:t xml:space="preserve">| January 2019 – Present</w:t>
      </w:r>
    </w:p>
    <w:p>
      <w:pPr>
        <w:numPr>
          <w:ilvl w:val="0"/>
          <w:numId w:val="1001"/>
        </w:numPr>
        <w:pStyle w:val="Compact"/>
      </w:pPr>
      <w:r>
        <w:t xml:space="preserve">Designed and implemented grade-level curricula for K-12 students, ensuring alignment with Common Core State Standards and California’s Next Generation Science Standards.</w:t>
      </w:r>
    </w:p>
    <w:p>
      <w:pPr>
        <w:numPr>
          <w:ilvl w:val="0"/>
          <w:numId w:val="1001"/>
        </w:numPr>
        <w:pStyle w:val="Compact"/>
      </w:pPr>
      <w:r>
        <w:t xml:space="preserve">Collaborated with over 50 educators to develop culturally responsive lesson plans that address the needs of diverse student populations in the United States Los Angeles region.</w:t>
      </w:r>
    </w:p>
    <w:p>
      <w:pPr>
        <w:numPr>
          <w:ilvl w:val="0"/>
          <w:numId w:val="1001"/>
        </w:numPr>
        <w:pStyle w:val="Compact"/>
      </w:pPr>
      <w:r>
        <w:t xml:space="preserve">Integrated digital tools such as Google Classroom, Edpuzzle, and Nearpod to enhance student engagement and accessibility in both in-person and hybrid learning environments.</w:t>
      </w:r>
    </w:p>
    <w:p>
      <w:pPr>
        <w:numPr>
          <w:ilvl w:val="0"/>
          <w:numId w:val="1001"/>
        </w:numPr>
        <w:pStyle w:val="Compact"/>
      </w:pPr>
      <w:r>
        <w:t xml:space="preserve">Conducted professional development workshops for teachers on curriculum design, assessment strategies, and data-driven instruction tailored to the Los Angeles educational context.</w:t>
      </w:r>
    </w:p>
    <w:p>
      <w:pPr>
        <w:numPr>
          <w:ilvl w:val="0"/>
          <w:numId w:val="1001"/>
        </w:numPr>
        <w:pStyle w:val="Compact"/>
      </w:pPr>
      <w:r>
        <w:t xml:space="preserve">Partnered with local businesses and community organizations in the United States Los Angeles to create real-world learning opportunities, such as STEM partnerships with tech startups in Silicon Beach.</w:t>
      </w:r>
    </w:p>
    <w:bookmarkEnd w:id="23"/>
    <w:bookmarkStart w:id="24" w:name="instructional-designer"/>
    <w:p>
      <w:pPr>
        <w:pStyle w:val="Heading4"/>
      </w:pPr>
      <w:r>
        <w:t xml:space="preserve">Instructional Designer</w:t>
      </w:r>
    </w:p>
    <w:p>
      <w:pPr>
        <w:pStyle w:val="FirstParagraph"/>
      </w:pPr>
      <w:r>
        <w:rPr>
          <w:bCs/>
          <w:b/>
        </w:rPr>
        <w:t xml:space="preserve">EdTech Innovations, Inc.</w:t>
      </w:r>
      <w:r>
        <w:t xml:space="preserve"> </w:t>
      </w:r>
      <w:r>
        <w:t xml:space="preserve">| June 2016 – December 2018</w:t>
      </w:r>
    </w:p>
    <w:p>
      <w:pPr>
        <w:numPr>
          <w:ilvl w:val="0"/>
          <w:numId w:val="1002"/>
        </w:numPr>
        <w:pStyle w:val="Compact"/>
      </w:pPr>
      <w:r>
        <w:t xml:space="preserve">Developed online and blended learning modules for K-12 and higher education institutions across the United States, with a focus on supporting educators in the Los Angeles area.</w:t>
      </w:r>
    </w:p>
    <w:p>
      <w:pPr>
        <w:numPr>
          <w:ilvl w:val="0"/>
          <w:numId w:val="1002"/>
        </w:numPr>
        <w:pStyle w:val="Compact"/>
      </w:pPr>
      <w:r>
        <w:t xml:space="preserve">Created multimedia content, including interactive videos, quizzes, and virtual labs, to support curriculum goals for STEM and humanities subjects.</w:t>
      </w:r>
    </w:p>
    <w:p>
      <w:pPr>
        <w:numPr>
          <w:ilvl w:val="0"/>
          <w:numId w:val="1002"/>
        </w:numPr>
        <w:pStyle w:val="Compact"/>
      </w:pPr>
      <w:r>
        <w:t xml:space="preserve">Conducted user testing sessions with teachers in the United States Los Angeles to refine course materials and ensure usability across varying technological access levels.</w:t>
      </w:r>
    </w:p>
    <w:p>
      <w:pPr>
        <w:numPr>
          <w:ilvl w:val="0"/>
          <w:numId w:val="1002"/>
        </w:numPr>
        <w:pStyle w:val="Compact"/>
      </w:pPr>
      <w:r>
        <w:t xml:space="preserve">Produced detailed curriculum maps and pacing guides to help educators streamline instruction while meeting state accountability requirements.</w:t>
      </w:r>
    </w:p>
    <w:bookmarkEnd w:id="24"/>
    <w:bookmarkEnd w:id="25"/>
    <w:bookmarkStart w:id="26" w:name="education"/>
    <w:p>
      <w:pPr>
        <w:pStyle w:val="Heading3"/>
      </w:pPr>
      <w:r>
        <w:t xml:space="preserve">Education</w:t>
      </w:r>
    </w:p>
    <w:p>
      <w:pPr>
        <w:pStyle w:val="FirstParagraph"/>
      </w:pPr>
      <w:r>
        <w:rPr>
          <w:bCs/>
          <w:b/>
        </w:rPr>
        <w:t xml:space="preserve">M.S. in Educational Technology</w:t>
      </w:r>
      <w:r>
        <w:t xml:space="preserve"> </w:t>
      </w:r>
      <w:r>
        <w:t xml:space="preserve">| University of Southern California (USC) | 2016</w:t>
      </w:r>
    </w:p>
    <w:p>
      <w:pPr>
        <w:pStyle w:val="BodyText"/>
      </w:pPr>
      <w:r>
        <w:rPr>
          <w:bCs/>
          <w:b/>
        </w:rPr>
        <w:t xml:space="preserve">B.A. in Curriculum and Instruction</w:t>
      </w:r>
      <w:r>
        <w:t xml:space="preserve"> </w:t>
      </w:r>
      <w:r>
        <w:t xml:space="preserve">| California State University, Los Angeles | 2013</w:t>
      </w:r>
    </w:p>
    <w:bookmarkEnd w:id="26"/>
    <w:bookmarkStart w:id="27" w:name="skills"/>
    <w:p>
      <w:pPr>
        <w:pStyle w:val="Heading3"/>
      </w:pPr>
      <w:r>
        <w:t xml:space="preserve">Skills</w:t>
      </w:r>
    </w:p>
    <w:p>
      <w:pPr>
        <w:numPr>
          <w:ilvl w:val="0"/>
          <w:numId w:val="1003"/>
        </w:numPr>
        <w:pStyle w:val="Compact"/>
      </w:pPr>
      <w:r>
        <w:rPr>
          <w:bCs/>
          <w:b/>
        </w:rPr>
        <w:t xml:space="preserve">Curriculum Design:</w:t>
      </w:r>
      <w:r>
        <w:t xml:space="preserve"> </w:t>
      </w:r>
      <w:r>
        <w:t xml:space="preserve">Expertise in creating standards-aligned curricula for K-12 and higher education, with a focus on Los Angeles-area schools.</w:t>
      </w:r>
    </w:p>
    <w:p>
      <w:pPr>
        <w:numPr>
          <w:ilvl w:val="0"/>
          <w:numId w:val="1003"/>
        </w:numPr>
        <w:pStyle w:val="Compact"/>
      </w:pPr>
      <w:r>
        <w:rPr>
          <w:bCs/>
          <w:b/>
        </w:rPr>
        <w:t xml:space="preserve">Instructional Technology:</w:t>
      </w:r>
      <w:r>
        <w:t xml:space="preserve"> </w:t>
      </w:r>
      <w:r>
        <w:t xml:space="preserve">Proficient in using LMS platforms (e.g., Canvas, Google Classroom), e-learning authoring tools (Articulate 360, Adobe Captivate), and data analytics for curriculum evaluation.</w:t>
      </w:r>
    </w:p>
    <w:p>
      <w:pPr>
        <w:numPr>
          <w:ilvl w:val="0"/>
          <w:numId w:val="1003"/>
        </w:numPr>
        <w:pStyle w:val="Compact"/>
      </w:pPr>
      <w:r>
        <w:rPr>
          <w:bCs/>
          <w:b/>
        </w:rPr>
        <w:t xml:space="preserve">Collaboration:</w:t>
      </w:r>
      <w:r>
        <w:t xml:space="preserve"> </w:t>
      </w:r>
      <w:r>
        <w:t xml:space="preserve">Strong ability to work with cross-functional teams, including educators, administrators, and community stakeholders in the United States Los Angeles region.</w:t>
      </w:r>
    </w:p>
    <w:p>
      <w:pPr>
        <w:numPr>
          <w:ilvl w:val="0"/>
          <w:numId w:val="1003"/>
        </w:numPr>
        <w:pStyle w:val="Compact"/>
      </w:pPr>
      <w:r>
        <w:rPr>
          <w:bCs/>
          <w:b/>
        </w:rPr>
        <w:t xml:space="preserve">Research &amp; Analysis:</w:t>
      </w:r>
      <w:r>
        <w:t xml:space="preserve"> </w:t>
      </w:r>
      <w:r>
        <w:t xml:space="preserve">Skilled in analyzing student performance data to inform curriculum revisions and improve learning outcomes.</w:t>
      </w:r>
    </w:p>
    <w:p>
      <w:pPr>
        <w:numPr>
          <w:ilvl w:val="0"/>
          <w:numId w:val="1003"/>
        </w:numPr>
        <w:pStyle w:val="Compact"/>
      </w:pPr>
      <w:r>
        <w:rPr>
          <w:bCs/>
          <w:b/>
        </w:rPr>
        <w:t xml:space="preserve">Cultural Competency:</w:t>
      </w:r>
      <w:r>
        <w:t xml:space="preserve"> </w:t>
      </w:r>
      <w:r>
        <w:t xml:space="preserve">Deep understanding of the diverse educational needs of students in Los Angeles, including multilingual learners and students from low-income backgrounds.</w:t>
      </w:r>
    </w:p>
    <w:bookmarkEnd w:id="27"/>
    <w:bookmarkStart w:id="28" w:name="certifications"/>
    <w:p>
      <w:pPr>
        <w:pStyle w:val="Heading3"/>
      </w:pPr>
      <w:r>
        <w:t xml:space="preserve">Certifications</w:t>
      </w:r>
    </w:p>
    <w:p>
      <w:pPr>
        <w:numPr>
          <w:ilvl w:val="0"/>
          <w:numId w:val="1004"/>
        </w:numPr>
        <w:pStyle w:val="Compact"/>
      </w:pPr>
      <w:r>
        <w:rPr>
          <w:bCs/>
          <w:b/>
        </w:rPr>
        <w:t xml:space="preserve">Google Certified Educator Level 2</w:t>
      </w:r>
      <w:r>
        <w:t xml:space="preserve"> </w:t>
      </w:r>
      <w:r>
        <w:t xml:space="preserve">| 2021</w:t>
      </w:r>
    </w:p>
    <w:p>
      <w:pPr>
        <w:numPr>
          <w:ilvl w:val="0"/>
          <w:numId w:val="1004"/>
        </w:numPr>
        <w:pStyle w:val="Compact"/>
      </w:pPr>
      <w:r>
        <w:rPr>
          <w:bCs/>
          <w:b/>
        </w:rPr>
        <w:t xml:space="preserve">Certified Instructional Designer (CID)</w:t>
      </w:r>
      <w:r>
        <w:t xml:space="preserve"> </w:t>
      </w:r>
      <w:r>
        <w:t xml:space="preserve">| Association for Talent Development (ATD) | 2019</w:t>
      </w:r>
    </w:p>
    <w:p>
      <w:pPr>
        <w:numPr>
          <w:ilvl w:val="0"/>
          <w:numId w:val="1004"/>
        </w:numPr>
        <w:pStyle w:val="Compact"/>
      </w:pPr>
      <w:r>
        <w:rPr>
          <w:bCs/>
          <w:b/>
        </w:rPr>
        <w:t xml:space="preserve">eLearning Guild Certification in Curriculum Design</w:t>
      </w:r>
      <w:r>
        <w:t xml:space="preserve"> </w:t>
      </w:r>
      <w:r>
        <w:t xml:space="preserve">| 2018</w:t>
      </w:r>
    </w:p>
    <w:bookmarkEnd w:id="28"/>
    <w:bookmarkStart w:id="31" w:name="projects-contributions"/>
    <w:p>
      <w:pPr>
        <w:pStyle w:val="Heading3"/>
      </w:pPr>
      <w:r>
        <w:t xml:space="preserve">Projects &amp; Contributions</w:t>
      </w:r>
    </w:p>
    <w:bookmarkStart w:id="29" w:name="Xa871f347767a242428e54c16f0f4f01c4203e3a"/>
    <w:p>
      <w:pPr>
        <w:pStyle w:val="Heading4"/>
      </w:pPr>
      <w:r>
        <w:t xml:space="preserve">Los Angeles STEM Pipeline Initiative (2021)</w:t>
      </w:r>
    </w:p>
    <w:p>
      <w:pPr>
        <w:pStyle w:val="FirstParagraph"/>
      </w:pPr>
      <w:r>
        <w:t xml:space="preserve">Collaborated with local schools and tech companies in the United States Los Angeles to develop a K-8 STEM curriculum focused on coding, robotics, and environmental science. The initiative increased student participation in STEM fields by 30% within two years.</w:t>
      </w:r>
    </w:p>
    <w:bookmarkEnd w:id="29"/>
    <w:bookmarkStart w:id="30" w:name="virtual-learning-hub-for-lausd-2020"/>
    <w:p>
      <w:pPr>
        <w:pStyle w:val="Heading4"/>
      </w:pPr>
      <w:r>
        <w:t xml:space="preserve">Virtual Learning Hub for LAUSD (2020)</w:t>
      </w:r>
    </w:p>
    <w:p>
      <w:pPr>
        <w:pStyle w:val="FirstParagraph"/>
      </w:pPr>
      <w:r>
        <w:t xml:space="preserve">Played a key role in designing a centralized online resource hub for educators during the pandemic, providing lesson plans, assessment tools, and professional development modules. The platform served over 150,000 students across Los Angeles County.</w:t>
      </w:r>
    </w:p>
    <w:bookmarkEnd w:id="30"/>
    <w:bookmarkEnd w:id="31"/>
    <w:bookmarkStart w:id="32" w:name="awards-recognitions"/>
    <w:p>
      <w:pPr>
        <w:pStyle w:val="Heading3"/>
      </w:pPr>
      <w:r>
        <w:t xml:space="preserve">Awards &amp; Recognitions</w:t>
      </w:r>
    </w:p>
    <w:p>
      <w:pPr>
        <w:numPr>
          <w:ilvl w:val="0"/>
          <w:numId w:val="1005"/>
        </w:numPr>
        <w:pStyle w:val="Compact"/>
      </w:pPr>
      <w:r>
        <w:rPr>
          <w:bCs/>
          <w:b/>
        </w:rPr>
        <w:t xml:space="preserve">Excellence in Curriculum Development Award</w:t>
      </w:r>
      <w:r>
        <w:t xml:space="preserve"> </w:t>
      </w:r>
      <w:r>
        <w:t xml:space="preserve">| LAUSD, 2021</w:t>
      </w:r>
    </w:p>
    <w:p>
      <w:pPr>
        <w:numPr>
          <w:ilvl w:val="0"/>
          <w:numId w:val="1005"/>
        </w:numPr>
        <w:pStyle w:val="Compact"/>
      </w:pPr>
      <w:r>
        <w:rPr>
          <w:bCs/>
          <w:b/>
        </w:rPr>
        <w:t xml:space="preserve">Top Educator in Digital Learning</w:t>
      </w:r>
      <w:r>
        <w:t xml:space="preserve"> </w:t>
      </w:r>
      <w:r>
        <w:t xml:space="preserve">| California Education Technology Association, 2019</w:t>
      </w:r>
    </w:p>
    <w:p>
      <w:pPr>
        <w:numPr>
          <w:ilvl w:val="0"/>
          <w:numId w:val="1005"/>
        </w:numPr>
        <w:pStyle w:val="Compact"/>
      </w:pPr>
      <w:r>
        <w:rPr>
          <w:bCs/>
          <w:b/>
        </w:rPr>
        <w:t xml:space="preserve">Southern California Innovation Grant Recipient</w:t>
      </w:r>
      <w:r>
        <w:t xml:space="preserve"> </w:t>
      </w:r>
      <w:r>
        <w:t xml:space="preserve">| For curriculum projects supporting multilingual learners, 2018</w:t>
      </w:r>
    </w:p>
    <w:bookmarkEnd w:id="32"/>
    <w:bookmarkStart w:id="33" w:name="references"/>
    <w:p>
      <w:pPr>
        <w:pStyle w:val="Heading3"/>
      </w:pPr>
      <w:r>
        <w:t xml:space="preserve">References</w:t>
      </w:r>
    </w:p>
    <w:p>
      <w:pPr>
        <w:pStyle w:val="FirstParagraph"/>
      </w:pPr>
      <w:r>
        <w:t xml:space="preserve">Available upon request. Contact John A. Thompson at (310) 555-1234 or john.thompson@example.com.</w:t>
      </w:r>
    </w:p>
    <w:bookmarkEnd w:id="33"/>
    <w:p>
      <w:pPr>
        <w:pStyle w:val="BodyText"/>
      </w:pPr>
      <w:r>
        <w:t xml:space="preserve">© 2023 John A. Thompson | Curriculum Developer |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United States Los Angeles</dc:title>
  <dc:creator/>
  <dc:language>en</dc:language>
  <cp:keywords/>
  <dcterms:created xsi:type="dcterms:W3CDTF">2026-07-21T02:48:15Z</dcterms:created>
  <dcterms:modified xsi:type="dcterms:W3CDTF">2026-07-21T02:48:15Z</dcterms:modified>
</cp:coreProperties>
</file>

<file path=docProps/custom.xml><?xml version="1.0" encoding="utf-8"?>
<Properties xmlns="http://schemas.openxmlformats.org/officeDocument/2006/custom-properties" xmlns:vt="http://schemas.openxmlformats.org/officeDocument/2006/docPropsVTypes"/>
</file>