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28" w:name="curriculum-developer-resume"/>
    <w:p>
      <w:pPr>
        <w:pStyle w:val="Heading1"/>
      </w:pPr>
      <w:r>
        <w:t xml:space="preserve">Curriculum Developer 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123 Broadway Ave., New York City, NY 10001 | (555) 123-4567 | john.doe@example.com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Curriculum Developer with over a decade of experience in educational design and instructional strategy, I specialize in creating innovative, standards-aligned curricula tailored to the diverse needs of learners in the United States New York City. My expertise spans K-12 and higher education, with a focus on integrating technology, fostering equity, and aligning programs with state and national educational goals. I am committed to developing curricula that empower educators and students alike, ensuring meaningful learning outcomes in dynamic urban environments.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Curriculum Developer</w:t>
      </w:r>
      <w:r>
        <w:br/>
      </w:r>
      <w:r>
        <w:rPr>
          <w:iCs/>
          <w:i/>
        </w:rPr>
        <w:t xml:space="preserve">New York City Department of Education (NYCDOE)</w:t>
      </w:r>
      <w:r>
        <w:t xml:space="preserve"> </w:t>
      </w:r>
      <w:r>
        <w:t xml:space="preserve">| September 2018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Designed and implemented district-wide curricula for STEM, literacy, and social-emotional learning programs, directly impacting over 100 public schools across New York City.</w:t>
      </w:r>
    </w:p>
    <w:p>
      <w:pPr>
        <w:numPr>
          <w:ilvl w:val="0"/>
          <w:numId w:val="1001"/>
        </w:numPr>
        <w:pStyle w:val="Compact"/>
      </w:pPr>
      <w:r>
        <w:t xml:space="preserve">Collaborated with teachers, administrators, and subject matter experts to develop culturally responsive lesson plans aligned with the New York State Learning Standards (NYSLS) and Common Core.</w:t>
      </w:r>
    </w:p>
    <w:p>
      <w:pPr>
        <w:numPr>
          <w:ilvl w:val="0"/>
          <w:numId w:val="1001"/>
        </w:numPr>
        <w:pStyle w:val="Compact"/>
      </w:pPr>
      <w:r>
        <w:t xml:space="preserve">Created digital resources and interactive modules using tools like Google Classroom, Nearpod, and LMS platforms to support blended learning in the United States New York City’s diverse student population.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for educators on curriculum design, assessment strategies, and inclusive pedagogy, resulting in a 25% increase in teacher satisfaction scores.</w:t>
      </w:r>
    </w:p>
    <w:p>
      <w:pPr>
        <w:numPr>
          <w:ilvl w:val="0"/>
          <w:numId w:val="1001"/>
        </w:numPr>
        <w:pStyle w:val="Compact"/>
      </w:pPr>
      <w:r>
        <w:t xml:space="preserve">Partnered with NYC-based nonprofits to integrate community-based learning initiatives into school curricula, enhancing student engagement and real-world relevance.</w:t>
      </w:r>
    </w:p>
    <w:p>
      <w:pPr>
        <w:pStyle w:val="FirstParagraph"/>
      </w:pPr>
      <w:r>
        <w:rPr>
          <w:bCs/>
          <w:b/>
        </w:rPr>
        <w:t xml:space="preserve">Curriculum Developer</w:t>
      </w:r>
      <w:r>
        <w:br/>
      </w:r>
      <w:r>
        <w:rPr>
          <w:iCs/>
          <w:i/>
        </w:rPr>
        <w:t xml:space="preserve">AchieveEd Solutions</w:t>
      </w:r>
      <w:r>
        <w:t xml:space="preserve"> </w:t>
      </w:r>
      <w:r>
        <w:t xml:space="preserve">| January 2015 – August 2018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Developed and revised curricula for K-8 programs, focusing on literacy, mathematics, and project-based learning to meet the needs of English Language Learners (ELLs) in United States New York City.</w:t>
      </w:r>
    </w:p>
    <w:p>
      <w:pPr>
        <w:numPr>
          <w:ilvl w:val="0"/>
          <w:numId w:val="1002"/>
        </w:numPr>
        <w:pStyle w:val="Compact"/>
      </w:pPr>
      <w:r>
        <w:t xml:space="preserve">Conducted needs assessments and stakeholder interviews with schools in Brooklyn, Queens, and the Bronx to identify gaps in existing curricula and design targeted interventions.</w:t>
      </w:r>
    </w:p>
    <w:p>
      <w:pPr>
        <w:numPr>
          <w:ilvl w:val="0"/>
          <w:numId w:val="1002"/>
        </w:numPr>
        <w:pStyle w:val="Compact"/>
      </w:pPr>
      <w:r>
        <w:t xml:space="preserve">Designed assessment tools, including rubrics and formative evaluations, to measure student progress and provide actionable feedback for teachers in New York City’s urban classrooms.</w:t>
      </w:r>
    </w:p>
    <w:p>
      <w:pPr>
        <w:numPr>
          <w:ilvl w:val="0"/>
          <w:numId w:val="1002"/>
        </w:numPr>
        <w:pStyle w:val="Compact"/>
      </w:pPr>
      <w:r>
        <w:t xml:space="preserve">Published a series of open educational resources (OER) accessible to educators across the United States New York City, reducing costs for schools by over $500,000 annually.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district-wide literacy initiatives, leading to a 15% improvement in standardized test scores in participating schools.</w:t>
      </w:r>
    </w:p>
    <w:p>
      <w:pPr>
        <w:pStyle w:val="FirstParagraph"/>
      </w:pPr>
      <w:r>
        <w:rPr>
          <w:bCs/>
          <w:b/>
        </w:rPr>
        <w:t xml:space="preserve">Instructional Designer</w:t>
      </w:r>
      <w:r>
        <w:br/>
      </w:r>
      <w:r>
        <w:rPr>
          <w:iCs/>
          <w:i/>
        </w:rPr>
        <w:t xml:space="preserve">NYC Learning Partners</w:t>
      </w:r>
      <w:r>
        <w:t xml:space="preserve"> </w:t>
      </w:r>
      <w:r>
        <w:t xml:space="preserve">| June 2012 – December 2014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Collaborated with faculty and administrators to create customized curriculum frameworks for higher education institutions in the United States New York City area.</w:t>
      </w:r>
    </w:p>
    <w:p>
      <w:pPr>
        <w:numPr>
          <w:ilvl w:val="0"/>
          <w:numId w:val="1003"/>
        </w:numPr>
        <w:pStyle w:val="Compact"/>
      </w:pPr>
      <w:r>
        <w:t xml:space="preserve">Integrated technology tools such as Adobe Captivate and Articulate Storyline to develop interactive e-learning modules for adult learners and professional development programs.</w:t>
      </w:r>
    </w:p>
    <w:p>
      <w:pPr>
        <w:numPr>
          <w:ilvl w:val="0"/>
          <w:numId w:val="1003"/>
        </w:numPr>
        <w:pStyle w:val="Compact"/>
      </w:pPr>
      <w:r>
        <w:t xml:space="preserve">Conducted pilot testing of new curricula with diverse student populations, incorporating feedback to refine content and improve accessibility.</w:t>
      </w:r>
    </w:p>
    <w:p>
      <w:pPr>
        <w:numPr>
          <w:ilvl w:val="0"/>
          <w:numId w:val="1003"/>
        </w:numPr>
        <w:pStyle w:val="Compact"/>
      </w:pPr>
      <w:r>
        <w:t xml:space="preserve">Supported the design of micro-credentialing programs in partnership with local colleges, aligning coursework with industry standards and workforce needs.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Curriculum and Instruction</w:t>
      </w:r>
      <w:r>
        <w:br/>
      </w:r>
      <w:r>
        <w:rPr>
          <w:iCs/>
          <w:i/>
        </w:rPr>
        <w:t xml:space="preserve">Teachers College, Columbia University</w:t>
      </w:r>
      <w:r>
        <w:t xml:space="preserve"> </w:t>
      </w:r>
      <w:r>
        <w:t xml:space="preserve">| May 2012</w:t>
      </w:r>
      <w:r>
        <w:br/>
      </w:r>
    </w:p>
    <w:p>
      <w:pPr>
        <w:pStyle w:val="BodyText"/>
      </w:pPr>
      <w:r>
        <w:t xml:space="preserve">Courses included educational technology integration, curriculum design, and assessment strategies. Thesis: "Bridging the Gap: Developing Culturally Responsive Curricula for Urban Classrooms in the United States New York City."</w:t>
      </w:r>
    </w:p>
    <w:p>
      <w:pPr>
        <w:pStyle w:val="BodyText"/>
      </w:pPr>
      <w:r>
        <w:rPr>
          <w:bCs/>
          <w:b/>
        </w:rPr>
        <w:t xml:space="preserve">Bachelor of Arts in Education</w:t>
      </w:r>
      <w:r>
        <w:br/>
      </w:r>
      <w:r>
        <w:rPr>
          <w:iCs/>
          <w:i/>
        </w:rPr>
        <w:t xml:space="preserve">University of Rochester</w:t>
      </w:r>
      <w:r>
        <w:t xml:space="preserve"> </w:t>
      </w:r>
      <w:r>
        <w:t xml:space="preserve">| May 2009</w:t>
      </w:r>
      <w:r>
        <w:br/>
      </w:r>
    </w:p>
    <w:p>
      <w:pPr>
        <w:pStyle w:val="BodyText"/>
      </w:pPr>
      <w:r>
        <w:t xml:space="preserve">Focus on pedagogical theory and classroom management, with a concentration in secondary education.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Curriculum Design and Development</w:t>
      </w:r>
    </w:p>
    <w:p>
      <w:pPr>
        <w:numPr>
          <w:ilvl w:val="0"/>
          <w:numId w:val="1004"/>
        </w:numPr>
        <w:pStyle w:val="Compact"/>
      </w:pPr>
      <w:r>
        <w:t xml:space="preserve">Instructional Technology Integration (Google Workspace, LMS platforms)</w:t>
      </w:r>
    </w:p>
    <w:p>
      <w:pPr>
        <w:numPr>
          <w:ilvl w:val="0"/>
          <w:numId w:val="1004"/>
        </w:numPr>
        <w:pStyle w:val="Compact"/>
      </w:pPr>
      <w:r>
        <w:t xml:space="preserve">Assessment Creation and Analysis</w:t>
      </w:r>
    </w:p>
    <w:p>
      <w:pPr>
        <w:numPr>
          <w:ilvl w:val="0"/>
          <w:numId w:val="1004"/>
        </w:numPr>
        <w:pStyle w:val="Compact"/>
      </w:pPr>
      <w:r>
        <w:t xml:space="preserve">Cultural Responsiveness in Education</w:t>
      </w:r>
    </w:p>
    <w:p>
      <w:pPr>
        <w:numPr>
          <w:ilvl w:val="0"/>
          <w:numId w:val="1004"/>
        </w:numPr>
        <w:pStyle w:val="Compact"/>
      </w:pPr>
      <w:r>
        <w:t xml:space="preserve">Stakeholder Collaboration (Teachers, Administrators, Community Organizations)</w:t>
      </w:r>
    </w:p>
    <w:p>
      <w:pPr>
        <w:numPr>
          <w:ilvl w:val="0"/>
          <w:numId w:val="1004"/>
        </w:numPr>
        <w:pStyle w:val="Compact"/>
      </w:pPr>
      <w:r>
        <w:t xml:space="preserve">Open Educational Resource (OER) Development</w:t>
      </w:r>
    </w:p>
    <w:p>
      <w:pPr>
        <w:numPr>
          <w:ilvl w:val="0"/>
          <w:numId w:val="1004"/>
        </w:numPr>
        <w:pStyle w:val="Compact"/>
      </w:pPr>
      <w:r>
        <w:t xml:space="preserve">Project-Based Learning (PBL) Design</w:t>
      </w:r>
    </w:p>
    <w:p>
      <w:pPr>
        <w:numPr>
          <w:ilvl w:val="0"/>
          <w:numId w:val="1004"/>
        </w:numPr>
        <w:pStyle w:val="Compact"/>
      </w:pPr>
      <w:r>
        <w:t xml:space="preserve">Data-Driven Instructional Strategies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t xml:space="preserve">National Board Certification in Middle School English Language Arts (NBCT)</w:t>
      </w:r>
    </w:p>
    <w:p>
      <w:pPr>
        <w:numPr>
          <w:ilvl w:val="0"/>
          <w:numId w:val="1005"/>
        </w:numPr>
        <w:pStyle w:val="Compact"/>
      </w:pPr>
      <w:r>
        <w:t xml:space="preserve">Google Certified Educator Level 2</w:t>
      </w:r>
    </w:p>
    <w:p>
      <w:pPr>
        <w:numPr>
          <w:ilvl w:val="0"/>
          <w:numId w:val="1005"/>
        </w:numPr>
        <w:pStyle w:val="Compact"/>
      </w:pPr>
      <w:r>
        <w:t xml:space="preserve">ISTE (International Society for Technology in Education) Standards Training</w:t>
      </w:r>
    </w:p>
    <w:p>
      <w:pPr>
        <w:numPr>
          <w:ilvl w:val="0"/>
          <w:numId w:val="1005"/>
        </w:numPr>
        <w:pStyle w:val="Compact"/>
      </w:pPr>
      <w:r>
        <w:t xml:space="preserve">Certified Diversity and Inclusion Professional (CDIP)</w:t>
      </w:r>
    </w:p>
    <w:p>
      <w:r>
        <w:pict>
          <v:rect style="width:0;height:1.5pt" o:hralign="center" o:hrstd="t" o:hr="t"/>
        </w:pic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New York City Association for Supervision and Curriculum Development (NYC ASCD)</w:t>
      </w:r>
    </w:p>
    <w:p>
      <w:pPr>
        <w:numPr>
          <w:ilvl w:val="0"/>
          <w:numId w:val="1006"/>
        </w:numPr>
        <w:pStyle w:val="Compact"/>
      </w:pPr>
      <w:r>
        <w:t xml:space="preserve">Volunteer Curriculum Reviewer, NYC Public Library’s Education Division</w:t>
      </w:r>
    </w:p>
    <w:p>
      <w:pPr>
        <w:numPr>
          <w:ilvl w:val="0"/>
          <w:numId w:val="1006"/>
        </w:numPr>
        <w:pStyle w:val="Compact"/>
      </w:pPr>
      <w:r>
        <w:t xml:space="preserve">Contributor to the National Council of Teachers of English (NCTE) Digital Resources Initiative</w:t>
      </w:r>
    </w:p>
    <w:p>
      <w:r>
        <w:pict>
          <v:rect style="width:0;height:1.5pt" o:hralign="center" o:hrstd="t" o:hr="t"/>
        </w:pict>
      </w:r>
    </w:p>
    <w:bookmarkEnd w:id="25"/>
    <w:bookmarkStart w:id="26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t xml:space="preserve">A curated portfolio of curriculum projects, including:</w:t>
      </w:r>
    </w:p>
    <w:p>
      <w:pPr>
        <w:numPr>
          <w:ilvl w:val="0"/>
          <w:numId w:val="1007"/>
        </w:numPr>
        <w:pStyle w:val="Compact"/>
      </w:pPr>
      <w:r>
        <w:t xml:space="preserve">"STEM in the City": A K-12 curriculum integrating local science and technology resources in United States New York City.</w:t>
      </w:r>
    </w:p>
    <w:p>
      <w:pPr>
        <w:numPr>
          <w:ilvl w:val="0"/>
          <w:numId w:val="1007"/>
        </w:numPr>
        <w:pStyle w:val="Compact"/>
      </w:pPr>
      <w:r>
        <w:t xml:space="preserve">"Literacy for All": A literacy initiative targeting ELLs, developed in partnership with NYC public schools.</w:t>
      </w:r>
    </w:p>
    <w:p>
      <w:pPr>
        <w:numPr>
          <w:ilvl w:val="0"/>
          <w:numId w:val="1007"/>
        </w:numPr>
        <w:pStyle w:val="Compact"/>
      </w:pPr>
      <w:r>
        <w:t xml:space="preserve">Interactive Digital Modules: Designed for blended learning environments, accessible to educators across the United States New York City.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(555) 123-4567.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Curriculum Developer</dc:title>
  <dc:creator/>
  <dc:language>en</dc:language>
  <cp:keywords/>
  <dcterms:created xsi:type="dcterms:W3CDTF">2026-07-21T08:33:52Z</dcterms:created>
  <dcterms:modified xsi:type="dcterms:W3CDTF">2026-07-21T08:33:52Z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