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</w:p>
    <w:bookmarkStart w:id="29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Michael Carter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john.carter.resume@outlook.com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Sydney, New South Wales,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Customs Officer with over 8 years of expertise in enforcing customs regulations and ensuring compliance within the Australia Sydney region. A proven track record of securing borders through rigorous inspection procedures, risk assessment, and collaboration with international agencies. Skilled in managing high-volume cargo inspections while maintaining exceptional attention to detail. Committed to upholding Australia's customs laws and supporting economic security through efficient border control operations. As a Customs Officer in Sydney, I have contributed to the prevention of illicit trade and the protection of national interests by leveraging advanced technology, analytical skills, and a deep understanding of international trade frameworks.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Xf0bde5c43b657ba3039d7555936ba8618843732"/>
    <w:p>
      <w:pPr>
        <w:pStyle w:val="Heading3"/>
      </w:pPr>
      <w:r>
        <w:t xml:space="preserve">Australian Border Force (ABF) - Customs Officer</w:t>
      </w:r>
    </w:p>
    <w:p>
      <w:pPr>
        <w:pStyle w:val="FirstParagraph"/>
      </w:pPr>
      <w:r>
        <w:rPr>
          <w:bCs/>
          <w:b/>
        </w:rPr>
        <w:t xml:space="preserve">Sydney International Airport, New South Wales, Australia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Conducted comprehensive inspections of incoming cargo and passengers to detect prohibited items, illegal goods, and customs violations in accordance with Australian customs laws.</w:t>
      </w:r>
    </w:p>
    <w:p>
      <w:pPr>
        <w:numPr>
          <w:ilvl w:val="0"/>
          <w:numId w:val="1001"/>
        </w:numPr>
        <w:pStyle w:val="Compact"/>
      </w:pPr>
      <w:r>
        <w:t xml:space="preserve">Collaborated with law enforcement agencies, including the Australian Federal Police (AFP) and Department of Home Affairs, to address cross-border security threats in Australia Sydney.</w:t>
      </w:r>
    </w:p>
    <w:p>
      <w:pPr>
        <w:numPr>
          <w:ilvl w:val="0"/>
          <w:numId w:val="1001"/>
        </w:numPr>
        <w:pStyle w:val="Compact"/>
      </w:pPr>
      <w:r>
        <w:t xml:space="preserve">Utilized advanced screening technologies such as X-ray scanners and chemical detection systems to enhance inspection accuracy and efficiency at Sydney’s busiest border checkpoints.</w:t>
      </w:r>
    </w:p>
    <w:p>
      <w:pPr>
        <w:numPr>
          <w:ilvl w:val="0"/>
          <w:numId w:val="1001"/>
        </w:numPr>
        <w:pStyle w:val="Compact"/>
      </w:pPr>
      <w:r>
        <w:t xml:space="preserve">Provided guidance to travelers and importers on customs requirements, ensuring compliance with the Customs Act 1901 and international trade agreements.</w:t>
      </w:r>
    </w:p>
    <w:p>
      <w:pPr>
        <w:numPr>
          <w:ilvl w:val="0"/>
          <w:numId w:val="1001"/>
        </w:numPr>
        <w:pStyle w:val="Compact"/>
      </w:pPr>
      <w:r>
        <w:t xml:space="preserve">Implemented process improvements that reduced average cargo inspection time by 20% in 2021, contributing to streamlined operations at Sydney’s ports of entry.</w:t>
      </w:r>
    </w:p>
    <w:bookmarkEnd w:id="22"/>
    <w:bookmarkStart w:id="23" w:name="X874a432e8718db703f10de09075e0815176ddcf"/>
    <w:p>
      <w:pPr>
        <w:pStyle w:val="Heading3"/>
      </w:pPr>
      <w:r>
        <w:t xml:space="preserve">Australian Customs and Border Protection Service - Senior Customs Inspector</w:t>
      </w:r>
    </w:p>
    <w:p>
      <w:pPr>
        <w:pStyle w:val="FirstParagraph"/>
      </w:pPr>
      <w:r>
        <w:rPr>
          <w:bCs/>
          <w:b/>
        </w:rPr>
        <w:t xml:space="preserve">Sydney Port, New South Wales, Australia</w:t>
      </w:r>
    </w:p>
    <w:p>
      <w:pPr>
        <w:pStyle w:val="BodyText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Managed a team of customs officers to conduct audits and inspections of maritime cargo, ensuring adherence to Australian customs regulations and international shipping protocols.</w:t>
      </w:r>
    </w:p>
    <w:p>
      <w:pPr>
        <w:numPr>
          <w:ilvl w:val="0"/>
          <w:numId w:val="1002"/>
        </w:numPr>
        <w:pStyle w:val="Compact"/>
      </w:pPr>
      <w:r>
        <w:t xml:space="preserve">Developed risk assessment strategies to prioritize high-risk shipments, resulting in the interception of over 500 illicit items (including counterfeit goods and prohibited substances) between 2015–2017.</w:t>
      </w:r>
    </w:p>
    <w:p>
      <w:pPr>
        <w:numPr>
          <w:ilvl w:val="0"/>
          <w:numId w:val="1002"/>
        </w:numPr>
        <w:pStyle w:val="Compact"/>
      </w:pPr>
      <w:r>
        <w:t xml:space="preserve">Provided training to junior officers on the latest customs procedures, including the use of digital documentation systems and compliance with Australia Sydney’s customs protocols.</w:t>
      </w:r>
    </w:p>
    <w:p>
      <w:pPr>
        <w:numPr>
          <w:ilvl w:val="0"/>
          <w:numId w:val="1002"/>
        </w:numPr>
        <w:pStyle w:val="Compact"/>
      </w:pPr>
      <w:r>
        <w:t xml:space="preserve">Coordinated with industry stakeholders to resolve disputes related to import duties and tariffs, fostering positive relationships while upholding legal standards.</w:t>
      </w:r>
    </w:p>
    <w:p>
      <w:pPr>
        <w:numPr>
          <w:ilvl w:val="0"/>
          <w:numId w:val="1002"/>
        </w:numPr>
        <w:pStyle w:val="Compact"/>
      </w:pPr>
      <w:r>
        <w:t xml:space="preserve">Contributed to the implementation of a real-time cargo tracking system that improved transparency and reduced delays at Sydney’s port facilities.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Law (LLB)</w:t>
      </w:r>
    </w:p>
    <w:p>
      <w:pPr>
        <w:pStyle w:val="BodyText"/>
      </w:pPr>
      <w:r>
        <w:t xml:space="preserve">University of Sydney, New South Wales, Australia</w:t>
      </w:r>
    </w:p>
    <w:p>
      <w:pPr>
        <w:pStyle w:val="BodyText"/>
      </w:pPr>
      <w:r>
        <w:rPr>
          <w:iCs/>
          <w:i/>
        </w:rPr>
        <w:t xml:space="preserve">Graduated: 2013</w:t>
      </w:r>
    </w:p>
    <w:p>
      <w:pPr>
        <w:numPr>
          <w:ilvl w:val="0"/>
          <w:numId w:val="1003"/>
        </w:numPr>
        <w:pStyle w:val="Compact"/>
      </w:pPr>
      <w:r>
        <w:t xml:space="preserve">Courses in international trade law, customs regulations, and border security management.</w:t>
      </w:r>
    </w:p>
    <w:p>
      <w:pPr>
        <w:numPr>
          <w:ilvl w:val="0"/>
          <w:numId w:val="1003"/>
        </w:numPr>
        <w:pStyle w:val="Compact"/>
      </w:pPr>
      <w:r>
        <w:t xml:space="preserve">Participated in a research project on the impact of digitalization on customs enforcement in Australia Sydney.</w:t>
      </w:r>
    </w:p>
    <w:p>
      <w:pPr>
        <w:pStyle w:val="FirstParagraph"/>
      </w:pPr>
      <w:r>
        <w:rPr>
          <w:bCs/>
          <w:b/>
        </w:rPr>
        <w:t xml:space="preserve">Postgraduate Certificate in Customs Management</w:t>
      </w:r>
    </w:p>
    <w:p>
      <w:pPr>
        <w:pStyle w:val="BodyText"/>
      </w:pPr>
      <w:r>
        <w:t xml:space="preserve">Australian Customs Training Institute (ACTI), Melbourne, Australia</w:t>
      </w:r>
    </w:p>
    <w:p>
      <w:pPr>
        <w:pStyle w:val="BodyText"/>
      </w:pPr>
      <w:r>
        <w:rPr>
          <w:iCs/>
          <w:i/>
        </w:rPr>
        <w:t xml:space="preserve">Completed: 2015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Customs Regulations:</w:t>
      </w:r>
      <w:r>
        <w:t xml:space="preserve"> </w:t>
      </w:r>
      <w:r>
        <w:t xml:space="preserve">Proficient in the Customs Act 1901, Tariff Act 1985, and international agreements such as the World Trade Organization (WTO) rules.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Inspection Techniques:</w:t>
      </w:r>
      <w:r>
        <w:t xml:space="preserve"> </w:t>
      </w:r>
      <w:r>
        <w:t xml:space="preserve">Skilled in conducting manual and technological-based inspections of cargo, vehicles, and passengers.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Risk Assessment:</w:t>
      </w:r>
      <w:r>
        <w:t xml:space="preserve"> </w:t>
      </w:r>
      <w:r>
        <w:t xml:space="preserve">Experienced in identifying high-risk shipments using data analytics and intelligence tools to mitigate smuggling risks in Australia Sydney.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Liaison &amp; Communication:</w:t>
      </w:r>
      <w:r>
        <w:t xml:space="preserve"> </w:t>
      </w:r>
      <w:r>
        <w:t xml:space="preserve">Adept at interacting with travelers, traders, and law enforcement agencies to resolve issues and maintain compliance.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Familiarity with customs management systems (CMS), ERP software, and digital documentation platforms.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Australian Customs Compliance Certification</w:t>
      </w:r>
      <w:r>
        <w:t xml:space="preserve"> </w:t>
      </w:r>
      <w:r>
        <w:t xml:space="preserve">– ACTI (2016)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International Trade Compliance Specialist</w:t>
      </w:r>
      <w:r>
        <w:t xml:space="preserve"> </w:t>
      </w:r>
      <w:r>
        <w:t xml:space="preserve">– Australian Institute of Commerce (AIC)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Risk Management for Customs Officers</w:t>
      </w:r>
      <w:r>
        <w:t xml:space="preserve"> </w:t>
      </w:r>
      <w:r>
        <w:t xml:space="preserve">– Australian Border Force Training Program (2020)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Mandarin (basic)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Australian Institute of Customs and Excise (AICE) since 2018.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contribute to local community initiatives focused on border security awareness and trade education in Sydney.</w:t>
      </w:r>
    </w:p>
    <w:bookmarkEnd w:id="28"/>
    <w:p>
      <w:pPr>
        <w:pStyle w:val="BodyText"/>
      </w:pPr>
      <w:r>
        <w:t xml:space="preserve">This resume is tailored for Customs Officer roles in Australia Sydney, emphasizing expertise in customs enforcement, regulatory compliance, and border security. The content reflects a commitment to excellence in Australia’s dynamic customs landscape.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Customs Officer</dc:title>
  <dc:creator/>
  <dc:language>en</dc:language>
  <cp:keywords/>
  <dcterms:created xsi:type="dcterms:W3CDTF">2026-09-27T17:16:05Z</dcterms:created>
  <dcterms:modified xsi:type="dcterms:W3CDTF">2026-09-27T17:16:05Z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