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john.carter.resume@outlook.com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8 years of expertise in enforcing customs regulations and ensuring compliance within the Australia Sydney region. A proven track record of securing borders through rigorous inspection procedures, risk assessment, and collaboration with international agencies. Skilled in managing high-volume cargo inspections while maintaining exceptional attention to detail. Committed to upholding Australia's customs laws and supporting economic security through efficient border control operations. As a Customs Officer in Sydney, I have contributed to the prevention of illicit trade and the protection of national interests by leveraging advanced technology, analytical skills, and a deep understanding of international trade frameworks.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f0bde5c43b657ba3039d7555936ba8618843732"/>
    <w:p>
      <w:pPr>
        <w:pStyle w:val="Heading3"/>
      </w:pPr>
      <w:r>
        <w:t xml:space="preserve">Australian Border Force (ABF) - Customs Officer</w:t>
      </w:r>
    </w:p>
    <w:p>
      <w:pPr>
        <w:pStyle w:val="FirstParagraph"/>
      </w:pPr>
      <w:r>
        <w:rPr>
          <w:bCs/>
          <w:b/>
        </w:rPr>
        <w:t xml:space="preserve">Sydney International Airport, New South Wales, Australia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inspections of incoming cargo and passengers to detect prohibited items, illegal goods, and customs violations in accordance with Australian customs laws.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agencies, including the Australian Federal Police (AFP) and Department of Home Affairs, to address cross-border security threats in Australia Sydney.</w:t>
      </w:r>
    </w:p>
    <w:p>
      <w:pPr>
        <w:numPr>
          <w:ilvl w:val="0"/>
          <w:numId w:val="1001"/>
        </w:numPr>
        <w:pStyle w:val="Compact"/>
      </w:pPr>
      <w:r>
        <w:t xml:space="preserve">Utilized advanced screening technologies such as X-ray scanners and chemical detection systems to enhance inspection accuracy and efficiency at Sydney’s busiest border checkpoints.</w:t>
      </w:r>
    </w:p>
    <w:p>
      <w:pPr>
        <w:numPr>
          <w:ilvl w:val="0"/>
          <w:numId w:val="1001"/>
        </w:numPr>
        <w:pStyle w:val="Compact"/>
      </w:pPr>
      <w:r>
        <w:t xml:space="preserve">Provided guidance to travelers and importers on customs requirements, ensuring compliance with the Customs Act 1901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Implemented process improvements that reduced average cargo inspection time by 20% in 2021, contributing to streamlined operations at Sydney’s ports of entry.</w:t>
      </w:r>
    </w:p>
    <w:bookmarkEnd w:id="22"/>
    <w:bookmarkStart w:id="23" w:name="X874a432e8718db703f10de09075e0815176ddcf"/>
    <w:p>
      <w:pPr>
        <w:pStyle w:val="Heading3"/>
      </w:pPr>
      <w:r>
        <w:t xml:space="preserve">Australian Customs and Border Protection Service - Senior Customs Inspector</w:t>
      </w:r>
    </w:p>
    <w:p>
      <w:pPr>
        <w:pStyle w:val="FirstParagraph"/>
      </w:pPr>
      <w:r>
        <w:rPr>
          <w:bCs/>
          <w:b/>
        </w:rPr>
        <w:t xml:space="preserve">Sydney Port, New South Wales, Australia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customs officers to conduct audits and inspections of maritime cargo, ensuring adherence to Australian customs regulations and international shipping protocols.</w:t>
      </w:r>
    </w:p>
    <w:p>
      <w:pPr>
        <w:numPr>
          <w:ilvl w:val="0"/>
          <w:numId w:val="1002"/>
        </w:numPr>
        <w:pStyle w:val="Compact"/>
      </w:pPr>
      <w:r>
        <w:t xml:space="preserve">Developed risk assessment strategies to prioritize high-risk shipments, resulting in the interception of over 500 illicit items (including counterfeit goods and prohibited substances) between 2015–2017.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officers on the latest customs procedures, including the use of digital documentation systems and compliance with Australia Sydney’s customs protocols.</w:t>
      </w:r>
    </w:p>
    <w:p>
      <w:pPr>
        <w:numPr>
          <w:ilvl w:val="0"/>
          <w:numId w:val="1002"/>
        </w:numPr>
        <w:pStyle w:val="Compact"/>
      </w:pPr>
      <w:r>
        <w:t xml:space="preserve">Coordinated with industry stakeholders to resolve disputes related to import duties and tariffs, fostering positive relationships while upholding legal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a real-time cargo tracking system that improved transparency and reduced delays at Sydney’s port facilities.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 (LLB)</w:t>
      </w:r>
    </w:p>
    <w:p>
      <w:pPr>
        <w:pStyle w:val="BodyText"/>
      </w:pPr>
      <w:r>
        <w:t xml:space="preserve">University of Sydney, New South Wales, Australia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3"/>
        </w:numPr>
        <w:pStyle w:val="Compact"/>
      </w:pPr>
      <w:r>
        <w:t xml:space="preserve">Courses in international trade law, customs regulations, and border security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the impact of digitalization on customs enforcement in Australia Sydney.</w:t>
      </w:r>
    </w:p>
    <w:p>
      <w:pPr>
        <w:pStyle w:val="FirstParagraph"/>
      </w:pPr>
      <w:r>
        <w:rPr>
          <w:bCs/>
          <w:b/>
        </w:rPr>
        <w:t xml:space="preserve">Postgraduate Certificate in Customs Management</w:t>
      </w:r>
    </w:p>
    <w:p>
      <w:pPr>
        <w:pStyle w:val="BodyText"/>
      </w:pPr>
      <w:r>
        <w:t xml:space="preserve">Australian Customs Training Institute (ACTI), Melbourne, Australia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the Customs Act 1901, Tariff Act 1985, and international agreements such as the World Trade Organization (WTO) rules.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Skilled in conducting manual and technological-based inspections of cargo, vehicles, and passengers.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Experienced in identifying high-risk shipments using data analytics and intelligence tools to mitigate smuggling risks in Australia Sydney.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Liaison &amp; Communication:</w:t>
      </w:r>
      <w:r>
        <w:t xml:space="preserve"> </w:t>
      </w:r>
      <w:r>
        <w:t xml:space="preserve">Adept at interacting with travelers, traders, and law enforcement agencies to resolve issues and maintain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customs management systems (CMS), ERP software, and digital documentation platforms.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Customs Compliance Certification</w:t>
      </w:r>
      <w:r>
        <w:t xml:space="preserve"> </w:t>
      </w:r>
      <w:r>
        <w:t xml:space="preserve">– ACTI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Trade Compliance Specialist</w:t>
      </w:r>
      <w:r>
        <w:t xml:space="preserve"> </w:t>
      </w:r>
      <w:r>
        <w:t xml:space="preserve">– Australian Institute of Commerce (AIC)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 for Customs Officers</w:t>
      </w:r>
      <w:r>
        <w:t xml:space="preserve"> </w:t>
      </w:r>
      <w:r>
        <w:t xml:space="preserve">– Australian Border Force Training Program (2020)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Institute of Customs and Excise (AICE) since 2018.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local community initiatives focused on border security awareness and trade education in Sydney.</w:t>
      </w:r>
    </w:p>
    <w:bookmarkEnd w:id="28"/>
    <w:p>
      <w:pPr>
        <w:pStyle w:val="BodyText"/>
      </w:pPr>
      <w:r>
        <w:t xml:space="preserve">This resume is tailored for Customs Officer roles in Australia Sydney, emphasizing expertise in customs enforcement, regulatory compliance, and border security. The content reflects a commitment to excellence in Australia’s dynamic customs landscape.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</dc:title>
  <dc:creator/>
  <dc:language>en</dc:language>
  <cp:keywords/>
  <dcterms:created xsi:type="dcterms:W3CDTF">2026-07-21T04:54:22Z</dcterms:created>
  <dcterms:modified xsi:type="dcterms:W3CDTF">2026-07-21T04:54:22Z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