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China</w:t>
      </w:r>
      <w:r>
        <w:t xml:space="preserve"> </w:t>
      </w:r>
      <w:r>
        <w:t xml:space="preserve">Beijing</w:t>
      </w:r>
    </w:p>
    <w:bookmarkStart w:id="38" w:name="resume"/>
    <w:p>
      <w:pPr>
        <w:pStyle w:val="Heading1"/>
      </w:pPr>
      <w:r>
        <w:t xml:space="preserve">Resume</w:t>
      </w:r>
    </w:p>
    <w:bookmarkStart w:id="37" w:name="customs-officer-china-beijing"/>
    <w:p>
      <w:pPr>
        <w:pStyle w:val="Heading2"/>
      </w:pPr>
      <w:r>
        <w:t xml:space="preserve">Customs Officer | China Beijing</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Address:</w:t>
      </w:r>
      <w:r>
        <w:t xml:space="preserve"> </w:t>
      </w:r>
      <w:r>
        <w:t xml:space="preserve">No. 45, Chaoyang District, Beijing, China</w:t>
      </w:r>
      <w:r>
        <w:br/>
      </w:r>
      <w:r>
        <w:rPr>
          <w:bCs/>
          <w:b/>
        </w:rPr>
        <w:t xml:space="preserve">Phone:</w:t>
      </w:r>
      <w:r>
        <w:t xml:space="preserve"> </w:t>
      </w:r>
      <w:r>
        <w:t xml:space="preserve">+86-10-1234-5678</w:t>
      </w:r>
      <w:r>
        <w:br/>
      </w:r>
      <w:r>
        <w:rPr>
          <w:bCs/>
          <w:b/>
        </w:rPr>
        <w:t xml:space="preserve">Email:</w:t>
      </w:r>
      <w:r>
        <w:t xml:space="preserve"> </w:t>
      </w:r>
      <w:r>
        <w:t xml:space="preserve">liwei.zhang@example.com</w:t>
      </w:r>
      <w:r>
        <w:br/>
      </w:r>
      <w:r>
        <w:rPr>
          <w:bCs/>
          <w:b/>
        </w:rPr>
        <w:t xml:space="preserve">LinkedIn:</w:t>
      </w:r>
      <w:r>
        <w:t xml:space="preserve"> </w:t>
      </w:r>
      <w:r>
        <w:t xml:space="preserve">linkedin.com/in/liwei-zhang-customs</w:t>
      </w:r>
    </w:p>
    <w:bookmarkEnd w:id="20"/>
    <w:bookmarkEnd w:id="21"/>
    <w:bookmarkStart w:id="23" w:name="summary"/>
    <w:bookmarkStart w:id="22" w:name="professional-summary"/>
    <w:p>
      <w:pPr>
        <w:pStyle w:val="Heading3"/>
      </w:pPr>
      <w:r>
        <w:t xml:space="preserve">Professional Summary</w:t>
      </w:r>
    </w:p>
    <w:p>
      <w:pPr>
        <w:pStyle w:val="FirstParagraph"/>
      </w:pPr>
      <w:r>
        <w:t xml:space="preserve">A dedicated and highly motivated Customs Officer with over 10 years of experience in safeguarding China's borders and ensuring compliance with customs regulations in Beijing. A proven expert in inspecting goods, verifying documentation, and preventing smuggling or illicit trade. Proficient in navigating the complexities of China's customs framework, including the General Administration of Customs (GAC) protocols and international trade agreements. Committed to fostering economic growth while upholding national security and regulatory standards. Seeking to contribute my expertise as a Customs Officer in Beijing, where I have built a strong reputation for efficiency, integrity, and cultural adaptability in one of China's most dynamic economic hubs.</w:t>
      </w:r>
    </w:p>
    <w:bookmarkEnd w:id="22"/>
    <w:bookmarkEnd w:id="23"/>
    <w:bookmarkStart w:id="28" w:name="experience"/>
    <w:bookmarkStart w:id="27" w:name="professional-experience"/>
    <w:p>
      <w:pPr>
        <w:pStyle w:val="Heading3"/>
      </w:pPr>
      <w:r>
        <w:t xml:space="preserve">Professional Experience</w:t>
      </w:r>
    </w:p>
    <w:bookmarkStart w:id="24" w:name="Xd513dce8a79e425e89d69788ddc0997de83085c"/>
    <w:p>
      <w:pPr>
        <w:pStyle w:val="Heading4"/>
      </w:pPr>
      <w:r>
        <w:t xml:space="preserve">Customs Officer | Beijing Customs Bureau (GAC)</w:t>
      </w:r>
    </w:p>
    <w:p>
      <w:pPr>
        <w:pStyle w:val="FirstParagraph"/>
      </w:pPr>
      <w:r>
        <w:rPr>
          <w:bCs/>
          <w:b/>
        </w:rPr>
        <w:t xml:space="preserve">July 2015 – Present</w:t>
      </w:r>
    </w:p>
    <w:p>
      <w:pPr>
        <w:numPr>
          <w:ilvl w:val="0"/>
          <w:numId w:val="1001"/>
        </w:numPr>
        <w:pStyle w:val="Compact"/>
      </w:pPr>
      <w:r>
        <w:t xml:space="preserve">Overseeing the inspection of inbound and outbound cargo at Beijing's major ports, including the Tianjin Port and Capital International Airport, ensuring compliance with China's customs laws and international trade regulations.</w:t>
      </w:r>
    </w:p>
    <w:p>
      <w:pPr>
        <w:numPr>
          <w:ilvl w:val="0"/>
          <w:numId w:val="1001"/>
        </w:numPr>
        <w:pStyle w:val="Compact"/>
      </w:pPr>
      <w:r>
        <w:t xml:space="preserve">Conducting risk assessments to identify potential smuggling activities, utilizing advanced technologies such as X-ray scanners and AI-driven analytics to enhance inspection accuracy.</w:t>
      </w:r>
    </w:p>
    <w:p>
      <w:pPr>
        <w:numPr>
          <w:ilvl w:val="0"/>
          <w:numId w:val="1001"/>
        </w:numPr>
        <w:pStyle w:val="Compact"/>
      </w:pPr>
      <w:r>
        <w:t xml:space="preserve">Collaborating with law enforcement agencies in Beijing to investigate and dismantle smuggling networks, resulting in the seizure of over $2 million worth of contraband in 2021 alone.</w:t>
      </w:r>
    </w:p>
    <w:p>
      <w:pPr>
        <w:numPr>
          <w:ilvl w:val="0"/>
          <w:numId w:val="1001"/>
        </w:numPr>
        <w:pStyle w:val="Compact"/>
      </w:pPr>
      <w:r>
        <w:t xml:space="preserve">Providing training sessions for junior officers on GAC protocols, including the application of HS codes and the latest updates to China's import/export policies.</w:t>
      </w:r>
    </w:p>
    <w:p>
      <w:pPr>
        <w:numPr>
          <w:ilvl w:val="0"/>
          <w:numId w:val="1001"/>
        </w:numPr>
        <w:pStyle w:val="Compact"/>
      </w:pPr>
      <w:r>
        <w:t xml:space="preserve">Acting as a liaison between customs authorities and international trade partners, facilitating smooth operations for businesses operating in Beijing's free trade zones.</w:t>
      </w:r>
    </w:p>
    <w:bookmarkEnd w:id="24"/>
    <w:bookmarkStart w:id="25" w:name="X7c682fec94c53f11e4dc2b9e51c6f336b960d88"/>
    <w:p>
      <w:pPr>
        <w:pStyle w:val="Heading4"/>
      </w:pPr>
      <w:r>
        <w:t xml:space="preserve">Senior Customs Inspector | China Import-Export Inspection Center (CIEIC)</w:t>
      </w:r>
    </w:p>
    <w:p>
      <w:pPr>
        <w:pStyle w:val="FirstParagraph"/>
      </w:pPr>
      <w:r>
        <w:rPr>
          <w:bCs/>
          <w:b/>
        </w:rPr>
        <w:t xml:space="preserve">March 2011 – June 2015</w:t>
      </w:r>
    </w:p>
    <w:p>
      <w:pPr>
        <w:numPr>
          <w:ilvl w:val="0"/>
          <w:numId w:val="1002"/>
        </w:numPr>
        <w:pStyle w:val="Compact"/>
      </w:pPr>
      <w:r>
        <w:t xml:space="preserve">Managed a team of 15 inspectors responsible for verifying the authenticity of commercial documents, including bills of lading, customs declarations, and certificates of origin.</w:t>
      </w:r>
    </w:p>
    <w:p>
      <w:pPr>
        <w:numPr>
          <w:ilvl w:val="0"/>
          <w:numId w:val="1002"/>
        </w:numPr>
        <w:pStyle w:val="Compact"/>
      </w:pPr>
      <w:r>
        <w:t xml:space="preserve">Implemented streamlined procedures to reduce processing times for import licenses in Beijing by 30%, improving efficiency for local manufacturers and exporters.</w:t>
      </w:r>
    </w:p>
    <w:p>
      <w:pPr>
        <w:numPr>
          <w:ilvl w:val="0"/>
          <w:numId w:val="1002"/>
        </w:numPr>
        <w:pStyle w:val="Compact"/>
      </w:pPr>
      <w:r>
        <w:t xml:space="preserve">Advised companies on compliance with China's "Belt and Road" initiative requirements, ensuring adherence to customs regulations while supporting cross-border trade.</w:t>
      </w:r>
    </w:p>
    <w:p>
      <w:pPr>
        <w:numPr>
          <w:ilvl w:val="0"/>
          <w:numId w:val="1002"/>
        </w:numPr>
        <w:pStyle w:val="Compact"/>
      </w:pPr>
      <w:r>
        <w:t xml:space="preserve">Contributed to the development of a digital platform for real-time tracking of shipments, which is now used by customs offices across Beijing and surrounding provinces.</w:t>
      </w:r>
    </w:p>
    <w:bookmarkEnd w:id="25"/>
    <w:bookmarkStart w:id="26" w:name="Xa42f12cefa9438fae21a47aa0966e5c22f7dd33"/>
    <w:p>
      <w:pPr>
        <w:pStyle w:val="Heading4"/>
      </w:pPr>
      <w:r>
        <w:t xml:space="preserve">Junior Customs Officer | Shanghai Port Customs (2008–2011)</w:t>
      </w:r>
    </w:p>
    <w:p>
      <w:pPr>
        <w:pStyle w:val="FirstParagraph"/>
      </w:pPr>
      <w:r>
        <w:rPr>
          <w:bCs/>
          <w:b/>
        </w:rPr>
        <w:t xml:space="preserve">August 2008 – February 2011</w:t>
      </w:r>
    </w:p>
    <w:p>
      <w:pPr>
        <w:numPr>
          <w:ilvl w:val="0"/>
          <w:numId w:val="1003"/>
        </w:numPr>
        <w:pStyle w:val="Compact"/>
      </w:pPr>
      <w:r>
        <w:t xml:space="preserve">Gained foundational experience in processing customs declarations and conducting physical inspections of goods, including pharmaceuticals, electronics, and agricultural products.</w:t>
      </w:r>
    </w:p>
    <w:p>
      <w:pPr>
        <w:numPr>
          <w:ilvl w:val="0"/>
          <w:numId w:val="1003"/>
        </w:numPr>
        <w:pStyle w:val="Compact"/>
      </w:pPr>
      <w:r>
        <w:t xml:space="preserve">Supported the implementation of China's "Smart Customs" initiative by assisting in the integration of automated systems for data entry and document verification.</w:t>
      </w:r>
    </w:p>
    <w:p>
      <w:pPr>
        <w:numPr>
          <w:ilvl w:val="0"/>
          <w:numId w:val="1003"/>
        </w:numPr>
        <w:pStyle w:val="Compact"/>
      </w:pPr>
      <w:r>
        <w:t xml:space="preserve">Participated in cross-training programs with Beijing customs officers to align procedures across different regions, fostering a unified approach to trade regulation.</w:t>
      </w:r>
    </w:p>
    <w:bookmarkEnd w:id="26"/>
    <w:bookmarkEnd w:id="27"/>
    <w:bookmarkEnd w:id="28"/>
    <w:bookmarkStart w:id="32" w:name="education"/>
    <w:bookmarkStart w:id="31" w:name="educational-background"/>
    <w:p>
      <w:pPr>
        <w:pStyle w:val="Heading3"/>
      </w:pPr>
      <w:r>
        <w:t xml:space="preserve">Educational Background</w:t>
      </w:r>
    </w:p>
    <w:bookmarkStart w:id="29" w:name="Xd67495ed3dea0378a30f664efdd3484e2d8590b"/>
    <w:p>
      <w:pPr>
        <w:pStyle w:val="Heading4"/>
      </w:pPr>
      <w:r>
        <w:t xml:space="preserve">Bachelor of Laws (LLB) | China University of Political Science and Law, Beijing</w:t>
      </w:r>
    </w:p>
    <w:p>
      <w:pPr>
        <w:pStyle w:val="FirstParagraph"/>
      </w:pPr>
      <w:r>
        <w:rPr>
          <w:bCs/>
          <w:b/>
        </w:rPr>
        <w:t xml:space="preserve">2004–2008</w:t>
      </w:r>
    </w:p>
    <w:p>
      <w:pPr>
        <w:numPr>
          <w:ilvl w:val="0"/>
          <w:numId w:val="1004"/>
        </w:numPr>
        <w:pStyle w:val="Compact"/>
      </w:pPr>
      <w:r>
        <w:t xml:space="preserve">Specialized in International Trade Law and Customs Regulations, with a focus on the legal frameworks governing China's import/export activities.</w:t>
      </w:r>
    </w:p>
    <w:p>
      <w:pPr>
        <w:numPr>
          <w:ilvl w:val="0"/>
          <w:numId w:val="1004"/>
        </w:numPr>
        <w:pStyle w:val="Compact"/>
      </w:pPr>
      <w:r>
        <w:t xml:space="preserve">Published a research paper on "The Role of Customs in Facilitating Economic Integration within the Asia-Pacific Region," which was recognized by the GAC.</w:t>
      </w:r>
    </w:p>
    <w:bookmarkEnd w:id="29"/>
    <w:bookmarkStart w:id="30" w:name="X33d42e506128e21ea0431209df72a6268e731cd"/>
    <w:p>
      <w:pPr>
        <w:pStyle w:val="Heading4"/>
      </w:pPr>
      <w:r>
        <w:t xml:space="preserve">Certification in Customs Compliance | Beijing Institute of International Trade</w:t>
      </w:r>
    </w:p>
    <w:p>
      <w:pPr>
        <w:pStyle w:val="FirstParagraph"/>
      </w:pPr>
      <w:r>
        <w:rPr>
          <w:bCs/>
          <w:b/>
        </w:rPr>
        <w:t xml:space="preserve">2010</w:t>
      </w:r>
    </w:p>
    <w:p>
      <w:pPr>
        <w:numPr>
          <w:ilvl w:val="0"/>
          <w:numId w:val="1005"/>
        </w:numPr>
        <w:pStyle w:val="Compact"/>
      </w:pPr>
      <w:r>
        <w:t xml:space="preserve">Completed advanced training on China's customs tariff schedules, valuation methods, and rules of origin.</w:t>
      </w:r>
    </w:p>
    <w:p>
      <w:pPr>
        <w:numPr>
          <w:ilvl w:val="0"/>
          <w:numId w:val="1005"/>
        </w:numPr>
        <w:pStyle w:val="Compact"/>
      </w:pPr>
      <w:r>
        <w:t xml:space="preserve">Earned certification as a "Certified Customs Professional (CCP)" through the GAC's accredited program.</w:t>
      </w:r>
    </w:p>
    <w:bookmarkEnd w:id="30"/>
    <w:bookmarkEnd w:id="31"/>
    <w:bookmarkEnd w:id="32"/>
    <w:bookmarkStart w:id="34" w:name="skills"/>
    <w:bookmarkStart w:id="33" w:name="skills-certifications"/>
    <w:p>
      <w:pPr>
        <w:pStyle w:val="Heading3"/>
      </w:pPr>
      <w:r>
        <w:t xml:space="preserve">Skills &amp; Certifications</w:t>
      </w:r>
    </w:p>
    <w:p>
      <w:pPr>
        <w:numPr>
          <w:ilvl w:val="0"/>
          <w:numId w:val="1006"/>
        </w:numPr>
        <w:pStyle w:val="Compact"/>
      </w:pPr>
      <w:r>
        <w:rPr>
          <w:bCs/>
          <w:b/>
        </w:rPr>
        <w:t xml:space="preserve">Technical Expertise:</w:t>
      </w:r>
      <w:r>
        <w:t xml:space="preserve"> </w:t>
      </w:r>
      <w:r>
        <w:t xml:space="preserve">Proficient in HS code classification, customs valuation, and risk assessment tools. Experienced with GAC's e-Customs system and digital inspection technologies.</w:t>
      </w:r>
    </w:p>
    <w:p>
      <w:pPr>
        <w:numPr>
          <w:ilvl w:val="0"/>
          <w:numId w:val="1006"/>
        </w:numPr>
        <w:pStyle w:val="Compact"/>
      </w:pPr>
      <w:r>
        <w:rPr>
          <w:bCs/>
          <w:b/>
        </w:rPr>
        <w:t xml:space="preserve">Languages:</w:t>
      </w:r>
      <w:r>
        <w:t xml:space="preserve"> </w:t>
      </w:r>
      <w:r>
        <w:t xml:space="preserve">Fluent in Mandarin Chinese (native) and English (fluent). Basic proficiency in Spanish for international communication.</w:t>
      </w:r>
    </w:p>
    <w:p>
      <w:pPr>
        <w:numPr>
          <w:ilvl w:val="0"/>
          <w:numId w:val="1006"/>
        </w:numPr>
        <w:pStyle w:val="Compact"/>
      </w:pPr>
      <w:r>
        <w:rPr>
          <w:bCs/>
          <w:b/>
        </w:rPr>
        <w:t xml:space="preserve">Certifications:</w:t>
      </w:r>
      <w:r>
        <w:t xml:space="preserve"> </w:t>
      </w:r>
      <w:r>
        <w:t xml:space="preserve">Certified Customs Professional (CCP), GAC Compliance Auditor, ISO 9001:2015 Quality Management Systems.</w:t>
      </w:r>
    </w:p>
    <w:p>
      <w:pPr>
        <w:numPr>
          <w:ilvl w:val="0"/>
          <w:numId w:val="1006"/>
        </w:numPr>
        <w:pStyle w:val="Compact"/>
      </w:pPr>
      <w:r>
        <w:rPr>
          <w:bCs/>
          <w:b/>
        </w:rPr>
        <w:t xml:space="preserve">Software:</w:t>
      </w:r>
      <w:r>
        <w:t xml:space="preserve"> </w:t>
      </w:r>
      <w:r>
        <w:t xml:space="preserve">Microsoft Office Suite, SAP ERP, and customs-specific databases such as the China Customs Information System (CIS).</w:t>
      </w:r>
    </w:p>
    <w:bookmarkEnd w:id="33"/>
    <w:bookmarkEnd w:id="34"/>
    <w:bookmarkStart w:id="36" w:name="additional"/>
    <w:bookmarkStart w:id="35" w:name="additional-information"/>
    <w:p>
      <w:pPr>
        <w:pStyle w:val="Heading3"/>
      </w:pPr>
      <w:r>
        <w:t xml:space="preserve">Additional Information</w:t>
      </w:r>
    </w:p>
    <w:p>
      <w:pPr>
        <w:pStyle w:val="FirstParagraph"/>
      </w:pPr>
      <w:r>
        <w:rPr>
          <w:bCs/>
          <w:b/>
        </w:rPr>
        <w:t xml:space="preserve">Cultural Competency:</w:t>
      </w:r>
      <w:r>
        <w:t xml:space="preserve"> </w:t>
      </w:r>
      <w:r>
        <w:t xml:space="preserve">Deep understanding of Beijing's business culture and regulatory environment, having lived and worked in the city for over a decade. Familiar with local customs practices and community engagement initiatives.</w:t>
      </w:r>
    </w:p>
    <w:p>
      <w:pPr>
        <w:pStyle w:val="BodyText"/>
      </w:pPr>
      <w:r>
        <w:rPr>
          <w:bCs/>
          <w:b/>
        </w:rPr>
        <w:t xml:space="preserve">Community Involvement:</w:t>
      </w:r>
      <w:r>
        <w:t xml:space="preserve"> </w:t>
      </w:r>
      <w:r>
        <w:t xml:space="preserve">Volunteer coordinator for the Beijing Chamber of Commerce's "Trade Compliance Awareness" program, educating small businesses on GAC regulations.</w:t>
      </w:r>
    </w:p>
    <w:p>
      <w:pPr>
        <w:pStyle w:val="BodyText"/>
      </w:pPr>
      <w:r>
        <w:rPr>
          <w:bCs/>
          <w:b/>
        </w:rPr>
        <w:t xml:space="preserve">Professional Affiliations:</w:t>
      </w:r>
      <w:r>
        <w:t xml:space="preserve"> </w:t>
      </w:r>
      <w:r>
        <w:t xml:space="preserve">Member of the China Customs Association (CCA) and the International Chamber of Commerce (ICC), actively participating in trade policy discussions.</w:t>
      </w:r>
    </w:p>
    <w:bookmarkEnd w:id="35"/>
    <w:bookmarkEnd w:id="36"/>
    <w:p>
      <w:pPr>
        <w:pStyle w:val="BodyText"/>
      </w:pPr>
      <w:r>
        <w:t xml:space="preserve">Resume | Customs Officer | China Beijing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China Beijing</dc:title>
  <dc:creator/>
  <dc:language>en</dc:language>
  <cp:keywords/>
  <dcterms:created xsi:type="dcterms:W3CDTF">2025-12-11T06:30:51Z</dcterms:created>
  <dcterms:modified xsi:type="dcterms:W3CDTF">2025-12-11T06:30:51Z</dcterms:modified>
</cp:coreProperties>
</file>

<file path=docProps/custom.xml><?xml version="1.0" encoding="utf-8"?>
<Properties xmlns="http://schemas.openxmlformats.org/officeDocument/2006/custom-properties" xmlns:vt="http://schemas.openxmlformats.org/officeDocument/2006/docPropsVTypes"/>
</file>