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Colombia</w:t>
      </w:r>
      <w:r>
        <w:t xml:space="preserve"> </w:t>
      </w:r>
      <w:r>
        <w:t xml:space="preserve">Medellín</w:t>
      </w:r>
    </w:p>
    <w:bookmarkStart w:id="29" w:name="juan-pérez"/>
    <w:p>
      <w:pPr>
        <w:pStyle w:val="Heading1"/>
      </w:pPr>
      <w:r>
        <w:t xml:space="preserve">Juan Pérez</w:t>
      </w:r>
    </w:p>
    <w:p>
      <w:pPr>
        <w:pStyle w:val="FirstParagraph"/>
      </w:pPr>
      <w:r>
        <w:t xml:space="preserve">+57 300 123 4567 | juan.perez@example.com | LinkedIn: linkedin.com/in/juanperezcustoms | Medellín, Colombia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detail-oriented Customs Officer with [X years] of experience in border control, import/export compliance, and risk assessment in Colombia. Adept at navigating complex customs regulations, ensuring seamless trade operations, and maintaining security standards within the vibrant economic hub of Medellín. Proven expertise in managing documentation, conducting inspections, and collaborating with international stakeholders to enhance efficiency while adhering to Colombian customs protocols. Passionate about contributing to the growth of Medellín's logistics sector as a Customs Officer through integrity, adaptability, and a deep understanding of regional trade dynamics.</w:t>
      </w:r>
    </w:p>
    <w:bookmarkEnd w:id="20"/>
    <w:bookmarkStart w:id="23" w:name="work-experience"/>
    <w:p>
      <w:pPr>
        <w:pStyle w:val="Heading2"/>
      </w:pPr>
      <w:r>
        <w:t xml:space="preserve">Work Experience</w:t>
      </w:r>
    </w:p>
    <w:bookmarkStart w:id="21" w:name="Xf722a20f0634cd98945d2f686df44326db969f2"/>
    <w:p>
      <w:pPr>
        <w:pStyle w:val="Heading3"/>
      </w:pPr>
      <w:r>
        <w:t xml:space="preserve">Dirección de Impuestos y Aduanas Nacionales (DIAN) - Customs Officer</w:t>
      </w:r>
    </w:p>
    <w:p>
      <w:pPr>
        <w:pStyle w:val="FirstParagraph"/>
      </w:pPr>
      <w:r>
        <w:rPr>
          <w:bCs/>
          <w:b/>
        </w:rPr>
        <w:t xml:space="preserve">Medellín, Colombia | [Start Date] – [End Date]</w:t>
      </w:r>
    </w:p>
    <w:p>
      <w:pPr>
        <w:numPr>
          <w:ilvl w:val="0"/>
          <w:numId w:val="1001"/>
        </w:numPr>
        <w:pStyle w:val="Compact"/>
      </w:pPr>
      <w:r>
        <w:t xml:space="preserve">Conducted customs inspections of cargo, vehicles, and passengers to ensure compliance with Colombian regulations and international trade agreements.</w:t>
      </w:r>
    </w:p>
    <w:p>
      <w:pPr>
        <w:numPr>
          <w:ilvl w:val="0"/>
          <w:numId w:val="1001"/>
        </w:numPr>
        <w:pStyle w:val="Compact"/>
      </w:pPr>
      <w:r>
        <w:t xml:space="preserve">Processed over 2,500 import/export documentation annually, minimizing delays and ensuring adherence to DIAN protocols in Medellín's key ports of entry.</w:t>
      </w:r>
    </w:p>
    <w:p>
      <w:pPr>
        <w:numPr>
          <w:ilvl w:val="0"/>
          <w:numId w:val="1001"/>
        </w:numPr>
        <w:pStyle w:val="Compact"/>
      </w:pPr>
      <w:r>
        <w:t xml:space="preserve">Collaborated with local authorities and private sector stakeholders to streamline customs procedures, improving operational efficiency by 15% within two years.</w:t>
      </w:r>
    </w:p>
    <w:p>
      <w:pPr>
        <w:numPr>
          <w:ilvl w:val="0"/>
          <w:numId w:val="1001"/>
        </w:numPr>
        <w:pStyle w:val="Compact"/>
      </w:pPr>
      <w:r>
        <w:t xml:space="preserve">Identified and mitigated risks related to prohibited or restricted goods, contributing to a 20% reduction in smuggling incidents in the Medellín region.</w:t>
      </w:r>
    </w:p>
    <w:p>
      <w:pPr>
        <w:numPr>
          <w:ilvl w:val="0"/>
          <w:numId w:val="1001"/>
        </w:numPr>
        <w:pStyle w:val="Compact"/>
      </w:pPr>
      <w:r>
        <w:t xml:space="preserve">Provided training sessions for junior customs officers on updated regulations and best practices tailored to Colombia's evolving trade landscape.</w:t>
      </w:r>
    </w:p>
    <w:bookmarkEnd w:id="21"/>
    <w:bookmarkStart w:id="22" w:name="X9d6b4f2be5713092e7d3d43eb42dd82a533dc40"/>
    <w:p>
      <w:pPr>
        <w:pStyle w:val="Heading3"/>
      </w:pPr>
      <w:r>
        <w:t xml:space="preserve">Logística Global S.A. - Customs Broker Assistant</w:t>
      </w:r>
    </w:p>
    <w:p>
      <w:pPr>
        <w:pStyle w:val="FirstParagraph"/>
      </w:pPr>
      <w:r>
        <w:rPr>
          <w:bCs/>
          <w:b/>
        </w:rPr>
        <w:t xml:space="preserve">Medellín, Colombia | [Start Date] – [End Date]</w:t>
      </w:r>
    </w:p>
    <w:p>
      <w:pPr>
        <w:numPr>
          <w:ilvl w:val="0"/>
          <w:numId w:val="1002"/>
        </w:numPr>
        <w:pStyle w:val="Compact"/>
      </w:pPr>
      <w:r>
        <w:t xml:space="preserve">Served as a liaison between clients and DIAN, ensuring accurate classification of goods under the Harmonized System (HS) codes for smooth customs clearance.</w:t>
      </w:r>
    </w:p>
    <w:p>
      <w:pPr>
        <w:numPr>
          <w:ilvl w:val="0"/>
          <w:numId w:val="1002"/>
        </w:numPr>
        <w:pStyle w:val="Compact"/>
      </w:pPr>
      <w:r>
        <w:t xml:space="preserve">Prepared and submitted electronic customs declarations for international shipments, reducing processing time by 10% through optimized workflows.</w:t>
      </w:r>
    </w:p>
    <w:p>
      <w:pPr>
        <w:numPr>
          <w:ilvl w:val="0"/>
          <w:numId w:val="1002"/>
        </w:numPr>
        <w:pStyle w:val="Compact"/>
      </w:pPr>
      <w:r>
        <w:t xml:space="preserve">Monitored compliance with Colombian tax policies and trade restrictions, advising clients on regulatory requirements to avoid penalties.</w:t>
      </w:r>
    </w:p>
    <w:p>
      <w:pPr>
        <w:numPr>
          <w:ilvl w:val="0"/>
          <w:numId w:val="1002"/>
        </w:numPr>
        <w:pStyle w:val="Compact"/>
      </w:pPr>
      <w:r>
        <w:t xml:space="preserve">Supported the development of a digital tracking system for imports/exports in Medellín, enhancing transparency and accountability in customs operations.</w:t>
      </w:r>
    </w:p>
    <w:p>
      <w:pPr>
        <w:numPr>
          <w:ilvl w:val="0"/>
          <w:numId w:val="1002"/>
        </w:numPr>
        <w:pStyle w:val="Compact"/>
      </w:pPr>
      <w:r>
        <w:t xml:space="preserve">Handled dispute resolution for delayed shipments, maintaining client satisfaction and reinforcing the company's reputation as a reliable logistics partner.</w:t>
      </w:r>
    </w:p>
    <w:bookmarkEnd w:id="22"/>
    <w:bookmarkEnd w:id="23"/>
    <w:bookmarkStart w:id="24" w:name="education"/>
    <w:p>
      <w:pPr>
        <w:pStyle w:val="Heading2"/>
      </w:pPr>
      <w:r>
        <w:t xml:space="preserve">Education</w:t>
      </w:r>
    </w:p>
    <w:p>
      <w:pPr>
        <w:pStyle w:val="FirstParagraph"/>
      </w:pPr>
      <w:r>
        <w:rPr>
          <w:bCs/>
          <w:b/>
        </w:rPr>
        <w:t xml:space="preserve">Bachelor of Laws (LL.B.)</w:t>
      </w:r>
      <w:r>
        <w:t xml:space="preserve"> </w:t>
      </w:r>
      <w:r>
        <w:t xml:space="preserve">| Universidad Nacional de Colombia, Medellín</w:t>
      </w:r>
    </w:p>
    <w:p>
      <w:pPr>
        <w:pStyle w:val="BodyText"/>
      </w:pPr>
      <w:r>
        <w:rPr>
          <w:iCs/>
          <w:i/>
        </w:rPr>
        <w:t xml:space="preserve">[Graduation Date]</w:t>
      </w:r>
    </w:p>
    <w:p>
      <w:pPr>
        <w:numPr>
          <w:ilvl w:val="0"/>
          <w:numId w:val="1003"/>
        </w:numPr>
        <w:pStyle w:val="Compact"/>
      </w:pPr>
      <w:r>
        <w:t xml:space="preserve">Specialized in International Trade Law and Customs Regulations, with a focus on Latin American trade policies.</w:t>
      </w:r>
    </w:p>
    <w:p>
      <w:pPr>
        <w:numPr>
          <w:ilvl w:val="0"/>
          <w:numId w:val="1003"/>
        </w:numPr>
        <w:pStyle w:val="Compact"/>
      </w:pPr>
      <w:r>
        <w:t xml:space="preserve">Participated in research projects analyzing the impact of customs procedures on Medellín's export-driven industries.</w:t>
      </w:r>
    </w:p>
    <w:p>
      <w:pPr>
        <w:pStyle w:val="FirstParagraph"/>
      </w:pPr>
      <w:r>
        <w:rPr>
          <w:bCs/>
          <w:b/>
        </w:rPr>
        <w:t xml:space="preserve">Certification in Customs Compliance</w:t>
      </w:r>
      <w:r>
        <w:t xml:space="preserve"> </w:t>
      </w:r>
      <w:r>
        <w:t xml:space="preserve">| DIAN Accreditation Program, Colombia</w:t>
      </w:r>
    </w:p>
    <w:p>
      <w:pPr>
        <w:pStyle w:val="BodyText"/>
      </w:pPr>
      <w:r>
        <w:rPr>
          <w:iCs/>
          <w:i/>
        </w:rPr>
        <w:t xml:space="preserve">[Year]</w:t>
      </w:r>
    </w:p>
    <w:p>
      <w:pPr>
        <w:numPr>
          <w:ilvl w:val="0"/>
          <w:numId w:val="1004"/>
        </w:numPr>
        <w:pStyle w:val="Compact"/>
      </w:pPr>
      <w:r>
        <w:t xml:space="preserve">Completed advanced training on customs procedures, risk management, and anti-smuggling strategies specific to Colombia.</w:t>
      </w:r>
    </w:p>
    <w:p>
      <w:pPr>
        <w:numPr>
          <w:ilvl w:val="0"/>
          <w:numId w:val="1004"/>
        </w:numPr>
        <w:pStyle w:val="Compact"/>
      </w:pPr>
      <w:r>
        <w:t xml:space="preserve">Received recognition for excellence in applying theoretical knowledge to real-world customs scenarios in Medellín.</w:t>
      </w:r>
    </w:p>
    <w:bookmarkEnd w:id="24"/>
    <w:bookmarkStart w:id="25" w:name="skills"/>
    <w:p>
      <w:pPr>
        <w:pStyle w:val="Heading2"/>
      </w:pPr>
      <w:r>
        <w:t xml:space="preserve">Skills</w:t>
      </w:r>
    </w:p>
    <w:p>
      <w:pPr>
        <w:numPr>
          <w:ilvl w:val="0"/>
          <w:numId w:val="1005"/>
        </w:numPr>
        <w:pStyle w:val="Compact"/>
      </w:pPr>
      <w:r>
        <w:rPr>
          <w:bCs/>
          <w:b/>
        </w:rPr>
        <w:t xml:space="preserve">Customs Knowledge:</w:t>
      </w:r>
      <w:r>
        <w:t xml:space="preserve"> </w:t>
      </w:r>
      <w:r>
        <w:t xml:space="preserve">Proficient in DIAN regulations, HS codes, and international trade agreements (e.g., MERCOSUR, Andean Community).</w:t>
      </w:r>
    </w:p>
    <w:p>
      <w:pPr>
        <w:numPr>
          <w:ilvl w:val="0"/>
          <w:numId w:val="1005"/>
        </w:numPr>
        <w:pStyle w:val="Compact"/>
      </w:pPr>
      <w:r>
        <w:rPr>
          <w:bCs/>
          <w:b/>
        </w:rPr>
        <w:t xml:space="preserve">Document Management:</w:t>
      </w:r>
      <w:r>
        <w:t xml:space="preserve"> </w:t>
      </w:r>
      <w:r>
        <w:t xml:space="preserve">Skilled in processing and verifying customs documents such as commercial invoices, bills of lading, and permits.</w:t>
      </w:r>
    </w:p>
    <w:p>
      <w:pPr>
        <w:numPr>
          <w:ilvl w:val="0"/>
          <w:numId w:val="1005"/>
        </w:numPr>
        <w:pStyle w:val="Compact"/>
      </w:pPr>
      <w:r>
        <w:rPr>
          <w:bCs/>
          <w:b/>
        </w:rPr>
        <w:t xml:space="preserve">Risk Assessment:</w:t>
      </w:r>
      <w:r>
        <w:t xml:space="preserve"> </w:t>
      </w:r>
      <w:r>
        <w:t xml:space="preserve">Experienced in identifying high-risk shipments and implementing preventive measures to ensure compliance.</w:t>
      </w:r>
    </w:p>
    <w:p>
      <w:pPr>
        <w:numPr>
          <w:ilvl w:val="0"/>
          <w:numId w:val="1005"/>
        </w:numPr>
        <w:pStyle w:val="Compact"/>
      </w:pPr>
      <w:r>
        <w:rPr>
          <w:bCs/>
          <w:b/>
        </w:rPr>
        <w:t xml:space="preserve">Technology:</w:t>
      </w:r>
      <w:r>
        <w:t xml:space="preserve"> </w:t>
      </w:r>
      <w:r>
        <w:t xml:space="preserve">Familiar with customs software (e.g., SAP, DIAN's e-Import system) and data analysis tools for tracking trade patterns.</w:t>
      </w:r>
    </w:p>
    <w:p>
      <w:pPr>
        <w:numPr>
          <w:ilvl w:val="0"/>
          <w:numId w:val="1005"/>
        </w:numPr>
        <w:pStyle w:val="Compact"/>
      </w:pPr>
      <w:r>
        <w:rPr>
          <w:bCs/>
          <w:b/>
        </w:rPr>
        <w:t xml:space="preserve">Communication:</w:t>
      </w:r>
      <w:r>
        <w:t xml:space="preserve"> </w:t>
      </w:r>
      <w:r>
        <w:t xml:space="preserve">Strong verbal and written skills in Spanish (native) and English (fluent), enabling effective collaboration with international partners.</w:t>
      </w:r>
    </w:p>
    <w:p>
      <w:pPr>
        <w:numPr>
          <w:ilvl w:val="0"/>
          <w:numId w:val="1005"/>
        </w:numPr>
        <w:pStyle w:val="Compact"/>
      </w:pPr>
      <w:r>
        <w:rPr>
          <w:bCs/>
          <w:b/>
        </w:rPr>
        <w:t xml:space="preserve">Problem-Solving:</w:t>
      </w:r>
      <w:r>
        <w:t xml:space="preserve"> </w:t>
      </w:r>
      <w:r>
        <w:t xml:space="preserve">Adept at resolving disputes, navigating complex regulations, and adapting to evolving customs requirements in Medellín.</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Customs Broker License</w:t>
      </w:r>
      <w:r>
        <w:t xml:space="preserve"> </w:t>
      </w:r>
      <w:r>
        <w:t xml:space="preserve">| DIAN, Colombia [Year]</w:t>
      </w:r>
    </w:p>
    <w:p>
      <w:pPr>
        <w:numPr>
          <w:ilvl w:val="0"/>
          <w:numId w:val="1006"/>
        </w:numPr>
        <w:pStyle w:val="Compact"/>
      </w:pPr>
      <w:r>
        <w:rPr>
          <w:bCs/>
          <w:b/>
        </w:rPr>
        <w:t xml:space="preserve">International Trade Compliance Workshop</w:t>
      </w:r>
      <w:r>
        <w:t xml:space="preserve"> </w:t>
      </w:r>
      <w:r>
        <w:t xml:space="preserve">| Universidad EAFIT, Medellín [Year]</w:t>
      </w:r>
    </w:p>
    <w:p>
      <w:pPr>
        <w:numPr>
          <w:ilvl w:val="0"/>
          <w:numId w:val="1006"/>
        </w:numPr>
        <w:pStyle w:val="Compact"/>
      </w:pPr>
      <w:r>
        <w:rPr>
          <w:bCs/>
          <w:b/>
        </w:rPr>
        <w:t xml:space="preserve">Data Analysis for Customs Operations</w:t>
      </w:r>
      <w:r>
        <w:t xml:space="preserve"> </w:t>
      </w:r>
      <w:r>
        <w:t xml:space="preserve">| Coursera (Online) [Year]</w:t>
      </w:r>
    </w:p>
    <w:bookmarkEnd w:id="26"/>
    <w:bookmarkStart w:id="27"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Score: 110)</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customs officers at the Medellín Chamber of Commerce, sharing insights on Colombia's customs landscape.</w:t>
      </w:r>
    </w:p>
    <w:p>
      <w:pPr>
        <w:pStyle w:val="BodyText"/>
      </w:pPr>
      <w:r>
        <w:rPr>
          <w:bCs/>
          <w:b/>
        </w:rPr>
        <w:t xml:space="preserve">Community Involvement:</w:t>
      </w:r>
      <w:r>
        <w:t xml:space="preserve"> </w:t>
      </w:r>
      <w:r>
        <w:t xml:space="preserve">Active member of the Medellín Business Association, advocating for streamlined trade policies to boost local economies.</w:t>
      </w:r>
    </w:p>
    <w:p>
      <w:pPr>
        <w:pStyle w:val="BodyText"/>
      </w:pPr>
      <w:r>
        <w:rPr>
          <w:bCs/>
          <w:b/>
        </w:rPr>
        <w:t xml:space="preserve">Professional Affiliations:</w:t>
      </w:r>
      <w:r>
        <w:t xml:space="preserve"> </w:t>
      </w:r>
      <w:r>
        <w:t xml:space="preserve">Member of the Colombian Customs Officers Association (ACOCA) and the International Chamber of Commerce (ICC).</w:t>
      </w:r>
    </w:p>
    <w:p>
      <w:r>
        <w:pict>
          <v:rect style="width:0;height:1.5pt" o:hralign="center" o:hrstd="t" o:hr="t"/>
        </w:pict>
      </w:r>
    </w:p>
    <w:p>
      <w:pPr>
        <w:pStyle w:val="FirstParagraph"/>
      </w:pPr>
      <w:r>
        <w:t xml:space="preserve">This Resume is tailored for a Customs Officer role in Colombia Medellín, emphasizing expertise in customs compliance, regional trade dynamics, and operational efficiency.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Colombia Medellín</dc:title>
  <dc:creator/>
  <dc:language>en</dc:language>
  <cp:keywords/>
  <dcterms:created xsi:type="dcterms:W3CDTF">2026-07-23T15:41:55Z</dcterms:created>
  <dcterms:modified xsi:type="dcterms:W3CDTF">2026-07-23T15:41:55Z</dcterms:modified>
</cp:coreProperties>
</file>

<file path=docProps/custom.xml><?xml version="1.0" encoding="utf-8"?>
<Properties xmlns="http://schemas.openxmlformats.org/officeDocument/2006/custom-properties" xmlns:vt="http://schemas.openxmlformats.org/officeDocument/2006/docPropsVTypes"/>
</file>