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safeguarding border security, enforcing customs regulations, and facilitating international trade. Specialized in working within the dynamic environment of France Marseille, where I have developed a deep understanding of local port operations, cross-border logistics, and compliance with European Union (EU) customs protocols. A strong advocate for transparency, efficiency, and integrity in customs procedures. Passionate about contributing to the economic and security interests of France Marseille through meticulous attention to detail and a commitment to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d'Études Supérieures en Administration et Logistique</w:t>
      </w:r>
      <w:r>
        <w:br/>
      </w:r>
      <w:r>
        <w:t xml:space="preserve">Université de Provence, Marseille, France</w:t>
      </w:r>
      <w:r>
        <w:br/>
      </w:r>
      <w:r>
        <w:t xml:space="preserve">2010–2013</w:t>
      </w:r>
    </w:p>
    <w:p>
      <w:pPr>
        <w:pStyle w:val="BodyText"/>
      </w:pPr>
      <w:r>
        <w:rPr>
          <w:bCs/>
          <w:b/>
        </w:rPr>
        <w:t xml:space="preserve">Certification in Customs Compliance and International Trade Law</w:t>
      </w:r>
      <w:r>
        <w:br/>
      </w:r>
      <w:r>
        <w:t xml:space="preserve">École Nationale des Douanes (END), Paris, France</w:t>
      </w:r>
      <w:r>
        <w:br/>
      </w:r>
      <w:r>
        <w:t xml:space="preserve">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Port de Marseille – Direction Générale des Douanes et Droits Indirects (DGDDI)</w:t>
      </w:r>
      <w:r>
        <w:br/>
      </w:r>
      <w:r>
        <w:t xml:space="preserve">Marseille, France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of cargo and passengers entering/exiting the Port of Marseille, ensuring compliance with French and EU customs regulations.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for goods, identifying potential contraband, smuggling attempts, or discrepancies in documentation.</w:t>
      </w:r>
    </w:p>
    <w:p>
      <w:pPr>
        <w:numPr>
          <w:ilvl w:val="0"/>
          <w:numId w:val="1001"/>
        </w:numPr>
        <w:pStyle w:val="Compact"/>
      </w:pPr>
      <w:r>
        <w:t xml:space="preserve">Collaborate with international partners, including Interpol and Europol, to combat cross-border criminal activities such as drug trafficking and illegal imports.</w:t>
      </w:r>
    </w:p>
    <w:p>
      <w:pPr>
        <w:numPr>
          <w:ilvl w:val="0"/>
          <w:numId w:val="1001"/>
        </w:numPr>
        <w:pStyle w:val="Compact"/>
      </w:pPr>
      <w:r>
        <w:t xml:space="preserve">Maintain accurate records of all customs transactions using the e-Customs system (Système de Gestion des Douanes Électroniques).</w:t>
      </w:r>
    </w:p>
    <w:p>
      <w:pPr>
        <w:numPr>
          <w:ilvl w:val="0"/>
          <w:numId w:val="1001"/>
        </w:numPr>
        <w:pStyle w:val="Compact"/>
      </w:pPr>
      <w:r>
        <w:t xml:space="preserve">Provide guidance to traders, importers, and exporters on regulatory requirements specific to France Marseille’s trade corridors.</w:t>
      </w:r>
    </w:p>
    <w:bookmarkEnd w:id="23"/>
    <w:bookmarkStart w:id="24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Aéroport de Marseille-Provence</w:t>
      </w:r>
      <w:r>
        <w:br/>
      </w:r>
      <w:r>
        <w:t xml:space="preserve">Marseille, France</w:t>
      </w:r>
      <w:r>
        <w:br/>
      </w:r>
      <w: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officers in processing luggage and cargo for international flights, ensuring adherence to customs protocols.</w:t>
      </w:r>
    </w:p>
    <w:p>
      <w:pPr>
        <w:numPr>
          <w:ilvl w:val="0"/>
          <w:numId w:val="1002"/>
        </w:numPr>
        <w:pStyle w:val="Compact"/>
      </w:pPr>
      <w:r>
        <w:t xml:space="preserve">Utilized X-ray and scanning technologies to detect prohibited items, including weapons, narcotics, and counterfeit goods.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the European Union’s Customs Code (ECC) within the Marseille-Provence airport environment.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to passengers, explaining customs procedures and resolving issues related to documentation or delays.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French Customs Code, EU regulations, and international trade agreements (e.g., WTO, EUR-1).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customs management systems (e-Customs), X-ray scanners, and data analysis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French, English, and basic Arabic for communication with diverse stakeholders in France Marseille.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customs issues while maintaining operational efficiency in high-pressure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engage with international clients, traders, and law enforcement agencies.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Certification (France)</w:t>
      </w:r>
      <w:r>
        <w:t xml:space="preserve"> </w:t>
      </w:r>
      <w:r>
        <w:t xml:space="preserve">– DGDDI,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Trade Compliance Training (ITC)</w:t>
      </w:r>
      <w:r>
        <w:t xml:space="preserve"> </w:t>
      </w:r>
      <w:r>
        <w:t xml:space="preserve">– World Customs Organization (WCO),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Hazmat Handling and Safety Standards</w:t>
      </w:r>
      <w:r>
        <w:t xml:space="preserve"> </w:t>
      </w:r>
      <w:r>
        <w:t xml:space="preserve">– Marseille Port Authority, 2021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Marseille Chamber of Commerce’s Trade Compliance Committee, contributing to policy discussions on customs reforms.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workshops to educate small businesses on customs procedures specific to France Marseille’s export-import landscape.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French Customs Officers Association (AFC)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Mediterranean Ports Security Network (MPSN)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| France Marseille</dc:title>
  <dc:creator/>
  <dc:language>en</dc:language>
  <cp:keywords/>
  <dcterms:created xsi:type="dcterms:W3CDTF">2025-12-09T20:13:06Z</dcterms:created>
  <dcterms:modified xsi:type="dcterms:W3CDTF">2025-12-09T20:13:06Z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