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Officer,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proven track record in ensuring compliance with international trade regulations, conducting thorough inspections, and safeguarding national security. Specialized in the dynamic environment of Germany Berlin, where I have successfully managed customs operations to support the efficient flow of goods while adhering to stringent legal frameworks. My expertise in risk assessment, cargo inspection, and regulatory compliance makes me a valuable asset to any customs authority in Germany.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German Federal Customs Administration (Bundeszollverwaltung)</w:t>
      </w:r>
    </w:p>
    <w:p>
      <w:pPr>
        <w:pStyle w:val="BodyText"/>
      </w:pPr>
      <w:r>
        <w:rPr>
          <w:iCs/>
          <w:i/>
        </w:rPr>
        <w:t xml:space="preserve">Berlin, Germany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inspections of incoming and outgoing cargo, vehicles, and passengers to ensure compliance with German and European Union customs regulations.</w:t>
      </w:r>
    </w:p>
    <w:p>
      <w:pPr>
        <w:numPr>
          <w:ilvl w:val="0"/>
          <w:numId w:val="1001"/>
        </w:numPr>
        <w:pStyle w:val="Compact"/>
      </w:pPr>
      <w:r>
        <w:t xml:space="preserve">Utilized advanced technologies such as X-ray scanners and radiation detection equipment to identify prohibited or restricted items in shipments.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 to investigate smuggling activities, counterfeit goods, and violations of import/export laws in Berlin.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transporters on customs procedures, documentation requirements, and tariff classifications specific to Germany Berlin.</w:t>
      </w:r>
    </w:p>
    <w:p>
      <w:pPr>
        <w:numPr>
          <w:ilvl w:val="0"/>
          <w:numId w:val="1001"/>
        </w:numPr>
        <w:pStyle w:val="Compact"/>
      </w:pPr>
      <w:r>
        <w:t xml:space="preserve">Maintained accurate records of all customs transactions and prepared detailed reports for internal audits and regulatory reviews.</w:t>
      </w:r>
    </w:p>
    <w:bookmarkEnd w:id="22"/>
    <w:bookmarkStart w:id="23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bCs/>
          <w:b/>
        </w:rPr>
        <w:t xml:space="preserve">Customs Department, Berlin Port Authority</w:t>
      </w:r>
    </w:p>
    <w:p>
      <w:pPr>
        <w:pStyle w:val="BodyText"/>
      </w:pPr>
      <w:r>
        <w:rPr>
          <w:iCs/>
          <w:i/>
        </w:rPr>
        <w:t xml:space="preserve">Berlin, Germany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Supervised a team of junior customs officers and coordinated inspections at the Port of Berlin to minimize delays while ensuring strict adherence to legal standards.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risk assessment protocols tailored to the unique trade patterns of Berlin, focusing on high-risk cargo such as pharmaceuticals and electronics.</w:t>
      </w:r>
    </w:p>
    <w:p>
      <w:pPr>
        <w:numPr>
          <w:ilvl w:val="0"/>
          <w:numId w:val="1002"/>
        </w:numPr>
        <w:pStyle w:val="Compact"/>
      </w:pPr>
      <w:r>
        <w:t xml:space="preserve">Engaged with international partners to streamline customs processes for cross-border logistics, contributing to the efficiency of Germany Berlin’s role as a key trade hub.</w:t>
      </w:r>
    </w:p>
    <w:p>
      <w:pPr>
        <w:numPr>
          <w:ilvl w:val="0"/>
          <w:numId w:val="1002"/>
        </w:numPr>
        <w:pStyle w:val="Compact"/>
      </w:pPr>
      <w:r>
        <w:t xml:space="preserve">Resolved disputes related to tariff classifications and import duties, ensuring equitable treatment for businesses operating in the region.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enhance the technical skills of customs personnel, emphasizing best practices for compliance in Germany Berlin’s diverse economic landscape.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Freie Universität Berlin</w:t>
      </w:r>
    </w:p>
    <w:p>
      <w:pPr>
        <w:pStyle w:val="BodyText"/>
      </w:pPr>
      <w:r>
        <w:rPr>
          <w:iCs/>
          <w:i/>
        </w:rPr>
        <w:t xml:space="preserve">Berlin, Germany | Graduated 2014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Law and Public Administration, with a focus on customs regulations and trade policies.</w:t>
      </w:r>
    </w:p>
    <w:p>
      <w:pPr>
        <w:numPr>
          <w:ilvl w:val="0"/>
          <w:numId w:val="1003"/>
        </w:numPr>
        <w:pStyle w:val="Compact"/>
      </w:pPr>
      <w:r>
        <w:t xml:space="preserve">Completed internships at the German Federal Customs Administration, where I gained hands-on experience in customs operations within Berlin.</w:t>
      </w:r>
    </w:p>
    <w:bookmarkEnd w:id="25"/>
    <w:bookmarkStart w:id="26" w:name="certificate-in-customs-management"/>
    <w:p>
      <w:pPr>
        <w:pStyle w:val="Heading3"/>
      </w:pPr>
      <w:r>
        <w:t xml:space="preserve">Certificate in Customs Management</w:t>
      </w:r>
    </w:p>
    <w:p>
      <w:pPr>
        <w:pStyle w:val="FirstParagraph"/>
      </w:pPr>
      <w:r>
        <w:rPr>
          <w:bCs/>
          <w:b/>
        </w:rPr>
        <w:t xml:space="preserve">European School of Customs (ESC)</w:t>
      </w:r>
    </w:p>
    <w:p>
      <w:pPr>
        <w:pStyle w:val="BodyText"/>
      </w:pPr>
      <w:r>
        <w:rPr>
          <w:iCs/>
          <w:i/>
        </w:rPr>
        <w:t xml:space="preserve">Berlin, Germany | 2016</w:t>
      </w:r>
    </w:p>
    <w:p>
      <w:pPr>
        <w:numPr>
          <w:ilvl w:val="0"/>
          <w:numId w:val="1004"/>
        </w:numPr>
        <w:pStyle w:val="Compact"/>
      </w:pPr>
      <w:r>
        <w:t xml:space="preserve">Advanced training in customs procedures, risk management, and the implementation of EU customs legislation.</w:t>
      </w:r>
    </w:p>
    <w:p>
      <w:pPr>
        <w:numPr>
          <w:ilvl w:val="0"/>
          <w:numId w:val="1004"/>
        </w:numPr>
        <w:pStyle w:val="Compact"/>
      </w:pPr>
      <w:r>
        <w:t xml:space="preserve">Certified to apply international standards for customs control and enforcement in Germany Berlin’s regulatory framework.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German, EU, and international customs laws, including the Harmonized System (HS) classification and WTO trade agreements.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inspection tools such as X-ray machines, drug detectors, and sample analysis equipment to ensure compliance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understanding of French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Skills:</w:t>
      </w:r>
      <w:r>
        <w:t xml:space="preserve"> </w:t>
      </w:r>
      <w:r>
        <w:t xml:space="preserve">Experienced with customs management systems (e.g., ZOLL-IT), Microsoft Office, and data analysis tools to maintain accurate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identify discrepancies in documentation and resolve complex issues during cargo inspections in Berlin.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Officer Certification (Germany):</w:t>
      </w:r>
      <w:r>
        <w:t xml:space="preserve"> </w:t>
      </w:r>
      <w:r>
        <w:t xml:space="preserve">Issued by the German Federal Customs Administration, validating expertise in customs enforcement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Risk Assessment Training:</w:t>
      </w:r>
      <w:r>
        <w:t xml:space="preserve"> </w:t>
      </w:r>
      <w:r>
        <w:t xml:space="preserve">Completed at the European Union Customs Training Center, focusing on mitigating smuggling and fraud risks in Germany Berlin’s trade networks.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Security Compliance:</w:t>
      </w:r>
      <w:r>
        <w:t xml:space="preserve"> </w:t>
      </w:r>
      <w:r>
        <w:t xml:space="preserve">Certified to handle sensitive customs data under GDPR and German national security protocols.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Customs Officers Association (Deutsche Zollverwaltung)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Customs Union (ECU) Network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Berlin Trade and Logistics Forum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customs-awareness-workshop-coordinator"/>
    <w:p>
      <w:pPr>
        <w:pStyle w:val="Heading3"/>
      </w:pPr>
      <w:r>
        <w:t xml:space="preserve">Customs Awareness Workshop Coordinator</w:t>
      </w:r>
    </w:p>
    <w:p>
      <w:pPr>
        <w:pStyle w:val="FirstParagraph"/>
      </w:pPr>
      <w:r>
        <w:rPr>
          <w:bCs/>
          <w:b/>
        </w:rPr>
        <w:t xml:space="preserve">German Customs Association, Berlin</w:t>
      </w:r>
    </w:p>
    <w:p>
      <w:pPr>
        <w:pStyle w:val="BodyText"/>
      </w:pPr>
      <w:r>
        <w:rPr>
          <w:iCs/>
          <w:i/>
        </w:rPr>
        <w:t xml:space="preserve">Berlin, Germany | 2019 – 2021</w:t>
      </w:r>
    </w:p>
    <w:p>
      <w:pPr>
        <w:numPr>
          <w:ilvl w:val="0"/>
          <w:numId w:val="1008"/>
        </w:numPr>
        <w:pStyle w:val="Compact"/>
      </w:pPr>
      <w:r>
        <w:t xml:space="preserve">Organized workshops for small businesses in Berlin to educate them on customs procedures and compliance requirements.</w:t>
      </w:r>
    </w:p>
    <w:p>
      <w:pPr>
        <w:numPr>
          <w:ilvl w:val="0"/>
          <w:numId w:val="1008"/>
        </w:numPr>
        <w:pStyle w:val="Compact"/>
      </w:pPr>
      <w:r>
        <w:t xml:space="preserve">Collaborated with local government officials to promote transparency and efficiency in trade practices across Germany.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resume is tailored for a Customs Officer role in Germany Berlin, emphasizing expertise in customs operations, regulatory compliance, and international trade management.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Officer, Germany Berlin</dc:title>
  <dc:creator/>
  <dc:language>en</dc:language>
  <cp:keywords/>
  <dcterms:created xsi:type="dcterms:W3CDTF">2026-09-26T11:13:58Z</dcterms:created>
  <dcterms:modified xsi:type="dcterms:W3CDTF">2026-09-26T11:13:58Z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