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2" w:name="customs-officer-resume"/>
    <w:p>
      <w:pPr>
        <w:pStyle w:val="Heading1"/>
      </w:pPr>
      <w:r>
        <w:t xml:space="preserve">Customs Officer 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Customs Officer with [X] years of experience in customs compliance, border control, and international trade regulation.</w:t>
      </w:r>
      <w:r>
        <w:t xml:space="preserve"> </w:t>
      </w:r>
      <w:r>
        <w:t xml:space="preserve">Proven expertise in inspecting cargo, verifying documentation, and enforcing customs laws in Germany Frankfurt. Adept at navigating complex regulatory frameworks to ensure seamless cross-border operations. Passionate about safeguarding national security while facilitating lawful trade. Fluent in [Languages] and well-versed in German customs procedures, making this resume ideal for a Customs Officer role in Germany Frankfurt.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customs-officer"/>
    <w:p>
      <w:pPr>
        <w:pStyle w:val="Heading3"/>
      </w:pPr>
      <w:r>
        <w:t xml:space="preserve">Senior Customs Officer</w:t>
      </w:r>
    </w:p>
    <w:p>
      <w:pPr>
        <w:pStyle w:val="FirstParagraph"/>
      </w:pPr>
      <w:r>
        <w:rPr>
          <w:bCs/>
          <w:b/>
        </w:rPr>
        <w:t xml:space="preserve">Frankfurt International Airport Customs Department, Germany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inspection of cargo and passengers at Frankfurt Airport, ensuring compliance with German customs regulations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Conduct risk assessments to identify potential smuggling or contraband, utilizing advanced scanning technologies like X-ray and radiation detection systems.</w:t>
      </w:r>
    </w:p>
    <w:p>
      <w:pPr>
        <w:numPr>
          <w:ilvl w:val="0"/>
          <w:numId w:val="1001"/>
        </w:numPr>
        <w:pStyle w:val="Compact"/>
      </w:pPr>
      <w:r>
        <w:t xml:space="preserve">Collaborate with local law enforcement agencies in Germany Frankfurt to investigate illegal imports and enforce penalties for non-compliance.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customs officers on the latest procedures for handling high-risk shipments, reducing processing times by 15% within one year.</w:t>
      </w:r>
    </w:p>
    <w:p>
      <w:pPr>
        <w:numPr>
          <w:ilvl w:val="0"/>
          <w:numId w:val="1001"/>
        </w:numPr>
        <w:pStyle w:val="Compact"/>
      </w:pPr>
      <w:r>
        <w:t xml:space="preserve">Maintained detailed records of all customs transactions and prepared reports for senior management in Germany Frankfurt, ensuring transparency and accountability.</w:t>
      </w:r>
    </w:p>
    <w:bookmarkEnd w:id="21"/>
    <w:bookmarkStart w:id="22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Frankfurt Customs Office, Germany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Processed and verified customs documentation for importers/exporters, ensuring adherence to the European Union’s customs laws and Germany Frankfurt-specific regulations.</w:t>
      </w:r>
    </w:p>
    <w:p>
      <w:pPr>
        <w:numPr>
          <w:ilvl w:val="0"/>
          <w:numId w:val="1002"/>
        </w:numPr>
        <w:pStyle w:val="Compact"/>
      </w:pPr>
      <w:r>
        <w:t xml:space="preserve">Conducted physical inspections of goods to confirm accuracy of shipping manifests and compliance with tariff classifications.</w:t>
      </w:r>
    </w:p>
    <w:p>
      <w:pPr>
        <w:numPr>
          <w:ilvl w:val="0"/>
          <w:numId w:val="1002"/>
        </w:numPr>
        <w:pStyle w:val="Compact"/>
      </w:pPr>
      <w:r>
        <w:t xml:space="preserve">Utilized the Customs Data System (CDS) to track shipments and generate electronic customs declarations, streamlining operations for businesses in Germany Frankfurt.</w:t>
      </w:r>
    </w:p>
    <w:p>
      <w:pPr>
        <w:numPr>
          <w:ilvl w:val="0"/>
          <w:numId w:val="1002"/>
        </w:numPr>
        <w:pStyle w:val="Compact"/>
      </w:pPr>
      <w:r>
        <w:t xml:space="preserve">Resolved disputes between traders and customs authorities, acting as a liaison between stakeholders to ensure minimal disruption to supply chains in Germany Frankfurt.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internal guidelines for handling pharmaceuticals and hazardous materials, enhancing safety protocols at German customs checkpoints.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bachelor-of-laws-ll.b."/>
    <w:p>
      <w:pPr>
        <w:pStyle w:val="Heading3"/>
      </w:pPr>
      <w:r>
        <w:t xml:space="preserve">Bachelor of Laws (LL.B.)</w:t>
      </w:r>
    </w:p>
    <w:p>
      <w:pPr>
        <w:pStyle w:val="FirstParagraph"/>
      </w:pPr>
      <w:r>
        <w:rPr>
          <w:bCs/>
          <w:b/>
        </w:rPr>
        <w:t xml:space="preserve">University of Frankfurt, Germany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Specialized in International Trade Law and Customs Regulation, with a focus on the European Union’s customs policies.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Brexit on Germany Frankfurt’s customs operations, highlighting challenges and mitigation strategies.</w:t>
      </w:r>
    </w:p>
    <w:bookmarkEnd w:id="24"/>
    <w:bookmarkStart w:id="25" w:name="certification-in-customs-compliance"/>
    <w:p>
      <w:pPr>
        <w:pStyle w:val="Heading3"/>
      </w:pPr>
      <w:r>
        <w:t xml:space="preserve">Certification in Customs Compliance</w:t>
      </w:r>
    </w:p>
    <w:p>
      <w:pPr>
        <w:pStyle w:val="FirstParagraph"/>
      </w:pPr>
      <w:r>
        <w:rPr>
          <w:bCs/>
          <w:b/>
        </w:rPr>
        <w:t xml:space="preserve">German Customs Academy, Frankfurt</w:t>
      </w:r>
    </w:p>
    <w:p>
      <w:pPr>
        <w:pStyle w:val="BodyText"/>
      </w:pPr>
      <w:r>
        <w:rPr>
          <w:iCs/>
          <w:i/>
        </w:rPr>
        <w:t xml:space="preserve">Completed: May 2018</w:t>
      </w:r>
    </w:p>
    <w:p>
      <w:pPr>
        <w:numPr>
          <w:ilvl w:val="0"/>
          <w:numId w:val="1004"/>
        </w:numPr>
        <w:pStyle w:val="Compact"/>
      </w:pPr>
      <w:r>
        <w:t xml:space="preserve">Gained in-depth knowledge of Germany’s customs procedures, including the TIR Convention and the Integrated Customs System (ICS).</w:t>
      </w:r>
    </w:p>
    <w:p>
      <w:pPr>
        <w:numPr>
          <w:ilvl w:val="0"/>
          <w:numId w:val="1004"/>
        </w:numPr>
        <w:pStyle w:val="Compact"/>
      </w:pPr>
      <w:r>
        <w:t xml:space="preserve">Received hands-on training in cargo inspection techniques and risk management strategies tailored to Germany Frankfurt’s high-volume trade environment.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Expertise in Germany Frankfurt’s customs laws, EU trade agreements, and international conventions like the Kyoto Convention.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Cargo Inspection:</w:t>
      </w:r>
      <w:r>
        <w:t xml:space="preserve"> </w:t>
      </w:r>
      <w:r>
        <w:t xml:space="preserve">Proficient in using X-ray machines, metal detectors, and other inspection tools to identify contraband or non-compliant goods.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Document Verification:</w:t>
      </w:r>
      <w:r>
        <w:t xml:space="preserve"> </w:t>
      </w:r>
      <w:r>
        <w:t xml:space="preserve">Skilled in analyzing commercial invoices, bills of lading, and certificates of origin to ensure accuracy and legality.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German, with basic knowledge of French and Spanish for communication with international traders.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customs software like CDS, TIR, and SAP Customs modules used in Germany Frankfurt’s border control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Strong analytical skills to assess risks and make informed decisions under pressure during high-stakes inspections.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Air Transport Association (IATA) Security Awareness Course</w:t>
      </w:r>
      <w:r>
        <w:t xml:space="preserve"> </w:t>
      </w:r>
      <w:r>
        <w:t xml:space="preserve">– Completed in 2019, focusing on aviation security and customs protocols at Frankfurt Airport.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Customs Fraud Detection and Investigation Training</w:t>
      </w:r>
      <w:r>
        <w:t xml:space="preserve"> </w:t>
      </w:r>
      <w:r>
        <w:t xml:space="preserve">– Conducted by the German Federal Customs Administration, enhancing skills in identifying smuggling networks in Germany Frankfurt.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Officer Certification</w:t>
      </w:r>
      <w:r>
        <w:t xml:space="preserve"> </w:t>
      </w:r>
      <w:r>
        <w:t xml:space="preserve">– Obtained through the Frankfurter Sicherheitszentrum, ensuring compliance with safety standards for handling hazardous goods.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Fluency in both written and spoken communication</w:t>
      </w:r>
    </w:p>
    <w:p>
      <w:pPr>
        <w:numPr>
          <w:ilvl w:val="0"/>
          <w:numId w:val="1007"/>
        </w:numPr>
        <w:pStyle w:val="Compact"/>
      </w:pPr>
      <w:r>
        <w:t xml:space="preserve">French – Basic understanding for international trade interactions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Frankfurt Airport Customs Optimization Initiative (2021)</w:t>
      </w:r>
      <w:r>
        <w:t xml:space="preserve"> </w:t>
      </w:r>
      <w:r>
        <w:t xml:space="preserve">– Led a team to implement a digital customs declaration system, reducing processing times by 30% and improving efficiency for exporters in Germany Frankfurt.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Smuggling Ring Disruption (2019)</w:t>
      </w:r>
      <w:r>
        <w:t xml:space="preserve"> </w:t>
      </w:r>
      <w:r>
        <w:t xml:space="preserve">– Collaborated with Interpol and German Federal Police to dismantle a cross-border smuggling network operating through Germany Frankfurt’s port, recovering over €2 million in illegal goods.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Customs Compliance Workshop Series</w:t>
      </w:r>
      <w:r>
        <w:t xml:space="preserve"> </w:t>
      </w:r>
      <w:r>
        <w:t xml:space="preserve">– Organized monthly training sessions for local businesses in Germany Frankfurt, educating them on the latest customs regulations and avoiding penalties.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Customs Officer Resume - Germany Frankfurt</dc:title>
  <dc:creator/>
  <dc:language>en</dc:language>
  <cp:keywords/>
  <dcterms:created xsi:type="dcterms:W3CDTF">2026-07-23T13:19:40Z</dcterms:created>
  <dcterms:modified xsi:type="dcterms:W3CDTF">2026-07-23T13:19:40Z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