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India</w:t>
      </w:r>
      <w:r>
        <w:t xml:space="preserve"> </w:t>
      </w:r>
      <w:r>
        <w:t xml:space="preserve">Mumbai</w:t>
      </w:r>
    </w:p>
    <w:bookmarkStart w:id="32" w:name="john-doe"/>
    <w:p>
      <w:pPr>
        <w:pStyle w:val="Heading1"/>
      </w:pPr>
      <w:r>
        <w:t xml:space="preserve">John Doe</w:t>
      </w:r>
    </w:p>
    <w:p>
      <w:pPr>
        <w:pStyle w:val="FirstParagraph"/>
      </w:pPr>
      <w:r>
        <w:rPr>
          <w:bCs/>
          <w:b/>
        </w:rPr>
        <w:t xml:space="preserve">Contact Information:</w:t>
      </w:r>
      <w:r>
        <w:br/>
      </w:r>
      <w:r>
        <w:t xml:space="preserve">Address: 123, Marine Drive, Mumbai, Maharashtra, India</w:t>
      </w:r>
      <w:r>
        <w:br/>
      </w:r>
      <w:r>
        <w:t xml:space="preserve">Phone: +91-9876543210</w:t>
      </w:r>
      <w:r>
        <w:br/>
      </w:r>
      <w:r>
        <w:t xml:space="preserve">Email: johndoe@example.com</w:t>
      </w:r>
      <w:r>
        <w:br/>
      </w:r>
      <w:r>
        <w:t xml:space="preserve">LinkedIn: linkedin.com/in/johndoe-customeofficer</w:t>
      </w:r>
    </w:p>
    <w:bookmarkStart w:id="20" w:name="professional-summary"/>
    <w:p>
      <w:pPr>
        <w:pStyle w:val="Heading2"/>
      </w:pPr>
      <w:r>
        <w:t xml:space="preserve">Professional Summary</w:t>
      </w:r>
    </w:p>
    <w:p>
      <w:pPr>
        <w:pStyle w:val="FirstParagraph"/>
      </w:pPr>
      <w:r>
        <w:t xml:space="preserve">Dynamic and detail-oriented Customs Officer with over 8 years of experience in safeguarding India's borders, enforcing customs regulations, and ensuring compliance with national and international trade laws. Proven expertise in inspecting cargo, detecting contraband, and collaborating with agencies such as the Central Board of Excise and Customs (CBEC) to streamline import/export operations. A dedicated professional based in Mumbai, India, with a strong understanding of the unique challenges faced by customs authorities in one of the country's most bustling economic hubs. Committed to upholding integrity, efficiency, and accuracy in all customs-related activities across India Mumbai's ports and border checkpoints.</w:t>
      </w:r>
    </w:p>
    <w:bookmarkEnd w:id="20"/>
    <w:bookmarkStart w:id="24" w:name="professional-experience"/>
    <w:p>
      <w:pPr>
        <w:pStyle w:val="Heading2"/>
      </w:pPr>
      <w:r>
        <w:t xml:space="preserve">Professional Experience</w:t>
      </w:r>
    </w:p>
    <w:bookmarkStart w:id="21" w:name="senior-customs-officer"/>
    <w:p>
      <w:pPr>
        <w:pStyle w:val="Heading3"/>
      </w:pPr>
      <w:r>
        <w:t xml:space="preserve">Senior Customs Officer</w:t>
      </w:r>
    </w:p>
    <w:p>
      <w:pPr>
        <w:pStyle w:val="FirstParagraph"/>
      </w:pPr>
      <w:r>
        <w:rPr>
          <w:iCs/>
          <w:i/>
        </w:rPr>
        <w:t xml:space="preserve">Mumbai Port Trust (MPT), India Mumbai | 2018 – Present</w:t>
      </w:r>
    </w:p>
    <w:p>
      <w:pPr>
        <w:numPr>
          <w:ilvl w:val="0"/>
          <w:numId w:val="1001"/>
        </w:numPr>
        <w:pStyle w:val="Compact"/>
      </w:pPr>
      <w:r>
        <w:t xml:space="preserve">Overseeing the inspection of over 5,000 containers annually at Mumbai's primary port, ensuring compliance with India’s Customs Act 1962 and other regulatory frameworks.</w:t>
      </w:r>
    </w:p>
    <w:p>
      <w:pPr>
        <w:numPr>
          <w:ilvl w:val="0"/>
          <w:numId w:val="1001"/>
        </w:numPr>
        <w:pStyle w:val="Compact"/>
      </w:pPr>
      <w:r>
        <w:t xml:space="preserve">Leading a team of junior customs officers to detect and prevent smuggling, counterfeit goods, and illegal imports through advanced risk assessment techniques tailored to India Mumbai's trade routes.</w:t>
      </w:r>
    </w:p>
    <w:p>
      <w:pPr>
        <w:numPr>
          <w:ilvl w:val="0"/>
          <w:numId w:val="1001"/>
        </w:numPr>
        <w:pStyle w:val="Compact"/>
      </w:pPr>
      <w:r>
        <w:t xml:space="preserve">Collaborating with the Directorate General of Customs &amp; GST Intelligence (DGCI) to investigate cross-border contraband cases and coordinate with local police for enforcement actions in India Mumbai.</w:t>
      </w:r>
    </w:p>
    <w:p>
      <w:pPr>
        <w:numPr>
          <w:ilvl w:val="0"/>
          <w:numId w:val="1001"/>
        </w:numPr>
        <w:pStyle w:val="Compact"/>
      </w:pPr>
      <w:r>
        <w:t xml:space="preserve">Implementing digital customs procedures, including the use of e-Customs systems and CEDG (Customs Electronic Data Gateway), to enhance transparency and reduce processing times for legitimate imports at Mumbai ports.</w:t>
      </w:r>
    </w:p>
    <w:p>
      <w:pPr>
        <w:numPr>
          <w:ilvl w:val="0"/>
          <w:numId w:val="1001"/>
        </w:numPr>
        <w:pStyle w:val="Compact"/>
      </w:pPr>
      <w:r>
        <w:t xml:space="preserve">Providing training sessions on anti-smuggling strategies to new recruits in India Mumbai, focusing on real-world scenarios such as hidden compartments in cargo vehicles and falsified documentation.</w:t>
      </w:r>
    </w:p>
    <w:bookmarkEnd w:id="21"/>
    <w:bookmarkStart w:id="22" w:name="customs-inspector"/>
    <w:p>
      <w:pPr>
        <w:pStyle w:val="Heading3"/>
      </w:pPr>
      <w:r>
        <w:t xml:space="preserve">Customs Inspector</w:t>
      </w:r>
    </w:p>
    <w:p>
      <w:pPr>
        <w:pStyle w:val="FirstParagraph"/>
      </w:pPr>
      <w:r>
        <w:rPr>
          <w:iCs/>
          <w:i/>
        </w:rPr>
        <w:t xml:space="preserve">Central Board of Excise and Customs (CBEC), India Mumbai | 2014 – 2018</w:t>
      </w:r>
    </w:p>
    <w:p>
      <w:pPr>
        <w:numPr>
          <w:ilvl w:val="0"/>
          <w:numId w:val="1002"/>
        </w:numPr>
        <w:pStyle w:val="Compact"/>
      </w:pPr>
      <w:r>
        <w:t xml:space="preserve">Conducting thorough inspections of incoming and outgoing cargo at Chhatrapati Shivaji Maharaj International Airport (CSMIA) in Mumbai, identifying discrepancies in manifests and verifying compliance with India's import duties and taxes.</w:t>
      </w:r>
    </w:p>
    <w:p>
      <w:pPr>
        <w:numPr>
          <w:ilvl w:val="0"/>
          <w:numId w:val="1002"/>
        </w:numPr>
        <w:pStyle w:val="Compact"/>
      </w:pPr>
      <w:r>
        <w:t xml:space="preserve">Utilizing advanced imaging technology, such as X-ray scanners, to detect prohibited items like narcotics, wildlife products, and restricted electronics in cargo shipments entering India Mumbai.</w:t>
      </w:r>
    </w:p>
    <w:p>
      <w:pPr>
        <w:numPr>
          <w:ilvl w:val="0"/>
          <w:numId w:val="1002"/>
        </w:numPr>
        <w:pStyle w:val="Compact"/>
      </w:pPr>
      <w:r>
        <w:t xml:space="preserve">Facilitating the clearance of legitimate trade by working closely with customs brokers and logistics companies to expedite documentation processes while maintaining strict adherence to Indian customs laws.</w:t>
      </w:r>
    </w:p>
    <w:p>
      <w:pPr>
        <w:numPr>
          <w:ilvl w:val="0"/>
          <w:numId w:val="1002"/>
        </w:numPr>
        <w:pStyle w:val="Compact"/>
      </w:pPr>
      <w:r>
        <w:t xml:space="preserve">Contributing to the development of a regional risk assessment framework for Mumbai-based importers, which reduced inspection times by 25% in 2017.</w:t>
      </w:r>
    </w:p>
    <w:p>
      <w:pPr>
        <w:numPr>
          <w:ilvl w:val="0"/>
          <w:numId w:val="1002"/>
        </w:numPr>
        <w:pStyle w:val="Compact"/>
      </w:pPr>
      <w:r>
        <w:t xml:space="preserve">Acting as a liaison between CBEC and other agencies like the Department of Revenue and State Police to address cross-border smuggling incidents in India Mumbai.</w:t>
      </w:r>
    </w:p>
    <w:bookmarkEnd w:id="22"/>
    <w:bookmarkStart w:id="23" w:name="junior-customs-officer"/>
    <w:p>
      <w:pPr>
        <w:pStyle w:val="Heading3"/>
      </w:pPr>
      <w:r>
        <w:t xml:space="preserve">Junior Customs Officer</w:t>
      </w:r>
    </w:p>
    <w:p>
      <w:pPr>
        <w:pStyle w:val="FirstParagraph"/>
      </w:pPr>
      <w:r>
        <w:rPr>
          <w:iCs/>
          <w:i/>
        </w:rPr>
        <w:t xml:space="preserve">Mumbai Customs House, India Mumbai | 2012 – 2014</w:t>
      </w:r>
    </w:p>
    <w:p>
      <w:pPr>
        <w:numPr>
          <w:ilvl w:val="0"/>
          <w:numId w:val="1003"/>
        </w:numPr>
        <w:pStyle w:val="Compact"/>
      </w:pPr>
      <w:r>
        <w:t xml:space="preserve">Assisting in the verification of import/export documents for goods entering and leaving India Mumbai, ensuring alignment with the Customs Act and other statutory requirements.</w:t>
      </w:r>
    </w:p>
    <w:p>
      <w:pPr>
        <w:numPr>
          <w:ilvl w:val="0"/>
          <w:numId w:val="1003"/>
        </w:numPr>
        <w:pStyle w:val="Compact"/>
      </w:pPr>
      <w:r>
        <w:t xml:space="preserve">Conducting random audits of cargo manifests to identify errors or omissions that could lead to revenue leakage or smuggling risks in Mumbai’s trade corridors.</w:t>
      </w:r>
    </w:p>
    <w:p>
      <w:pPr>
        <w:numPr>
          <w:ilvl w:val="0"/>
          <w:numId w:val="1003"/>
        </w:numPr>
        <w:pStyle w:val="Compact"/>
      </w:pPr>
      <w:r>
        <w:t xml:space="preserve">Supporting the implementation of e-Service Centers (eSCs) in India Mumbai, which simplified tax filings and reduced bureaucratic delays for traders.</w:t>
      </w:r>
    </w:p>
    <w:p>
      <w:pPr>
        <w:numPr>
          <w:ilvl w:val="0"/>
          <w:numId w:val="1003"/>
        </w:numPr>
        <w:pStyle w:val="Compact"/>
      </w:pPr>
      <w:r>
        <w:t xml:space="preserve">Participating in anti-smuggling drives at key border points in Maharashtra, including the Indo-Pakistan border near Dadar and Mumbai's coastal areas.</w:t>
      </w:r>
    </w:p>
    <w:p>
      <w:pPr>
        <w:numPr>
          <w:ilvl w:val="0"/>
          <w:numId w:val="1003"/>
        </w:numPr>
        <w:pStyle w:val="Compact"/>
      </w:pPr>
      <w:r>
        <w:t xml:space="preserve">Providing guidance to first-time importers on navigating India’s complex customs procedures, with a focus on Mumbai’s role as a global trade gateway.</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iCs/>
          <w:i/>
        </w:rPr>
        <w:t xml:space="preserve">University of Mumbai, India | 2010 – 2013</w:t>
      </w:r>
    </w:p>
    <w:p>
      <w:pPr>
        <w:pStyle w:val="BodyText"/>
      </w:pPr>
      <w:r>
        <w:t xml:space="preserve">Specialized in Constitutional Law and Administrative Law, with coursework on Indian Trade Regulations and International Commerce.</w:t>
      </w:r>
    </w:p>
    <w:bookmarkEnd w:id="25"/>
    <w:bookmarkStart w:id="26" w:name="diploma-in-customs-administration"/>
    <w:p>
      <w:pPr>
        <w:pStyle w:val="Heading3"/>
      </w:pPr>
      <w:r>
        <w:t xml:space="preserve">Diploma in Customs Administration</w:t>
      </w:r>
    </w:p>
    <w:p>
      <w:pPr>
        <w:pStyle w:val="FirstParagraph"/>
      </w:pPr>
      <w:r>
        <w:rPr>
          <w:iCs/>
          <w:i/>
        </w:rPr>
        <w:t xml:space="preserve">CBEC Training Institute, India | 2014 – 2015</w:t>
      </w:r>
    </w:p>
    <w:p>
      <w:pPr>
        <w:pStyle w:val="BodyText"/>
      </w:pPr>
      <w:r>
        <w:t xml:space="preserve">Completed advanced training on customs procedures, valuation methods, and anti-smuggling techniques specific to India Mumbai's trade environment.</w:t>
      </w:r>
    </w:p>
    <w:bookmarkEnd w:id="26"/>
    <w:bookmarkEnd w:id="27"/>
    <w:bookmarkStart w:id="28" w:name="skills"/>
    <w:p>
      <w:pPr>
        <w:pStyle w:val="Heading2"/>
      </w:pPr>
      <w:r>
        <w:t xml:space="preserve">Skills</w:t>
      </w:r>
    </w:p>
    <w:p>
      <w:pPr>
        <w:numPr>
          <w:ilvl w:val="0"/>
          <w:numId w:val="1004"/>
        </w:numPr>
        <w:pStyle w:val="Compact"/>
      </w:pPr>
      <w:r>
        <w:rPr>
          <w:bCs/>
          <w:b/>
        </w:rPr>
        <w:t xml:space="preserve">Regulatory Compliance:</w:t>
      </w:r>
      <w:r>
        <w:t xml:space="preserve"> </w:t>
      </w:r>
      <w:r>
        <w:t xml:space="preserve">Expertise in interpreting India’s Customs Act 1962, Central Excise Act, and GST laws for Mumbai-based operations.</w:t>
      </w:r>
    </w:p>
    <w:p>
      <w:pPr>
        <w:numPr>
          <w:ilvl w:val="0"/>
          <w:numId w:val="1004"/>
        </w:numPr>
        <w:pStyle w:val="Compact"/>
      </w:pPr>
      <w:r>
        <w:rPr>
          <w:bCs/>
          <w:b/>
        </w:rPr>
        <w:t xml:space="preserve">Cargo Inspection:</w:t>
      </w:r>
      <w:r>
        <w:t xml:space="preserve"> </w:t>
      </w:r>
      <w:r>
        <w:t xml:space="preserve">Proficient in using X-ray scanners, metal detectors, and other tools to inspect goods entering/exiting India Mumbai.</w:t>
      </w:r>
    </w:p>
    <w:p>
      <w:pPr>
        <w:numPr>
          <w:ilvl w:val="0"/>
          <w:numId w:val="1004"/>
        </w:numPr>
        <w:pStyle w:val="Compact"/>
      </w:pPr>
      <w:r>
        <w:rPr>
          <w:bCs/>
          <w:b/>
        </w:rPr>
        <w:t xml:space="preserve">Digital Systems:</w:t>
      </w:r>
      <w:r>
        <w:t xml:space="preserve"> </w:t>
      </w:r>
      <w:r>
        <w:t xml:space="preserve">Skilled in operating CEDG, e-Service Centers (eSCs), and CBEC’s Integrated Customs Data Processing System (ICDPS).</w:t>
      </w:r>
    </w:p>
    <w:p>
      <w:pPr>
        <w:numPr>
          <w:ilvl w:val="0"/>
          <w:numId w:val="1004"/>
        </w:numPr>
        <w:pStyle w:val="Compact"/>
      </w:pPr>
      <w:r>
        <w:rPr>
          <w:bCs/>
          <w:b/>
        </w:rPr>
        <w:t xml:space="preserve">Communication:</w:t>
      </w:r>
      <w:r>
        <w:t xml:space="preserve"> </w:t>
      </w:r>
      <w:r>
        <w:t xml:space="preserve">Strong negotiation and interpersonal skills for resolving disputes with traders, brokers, and law enforcement agencies in Mumbai.</w:t>
      </w:r>
    </w:p>
    <w:p>
      <w:pPr>
        <w:numPr>
          <w:ilvl w:val="0"/>
          <w:numId w:val="1004"/>
        </w:numPr>
        <w:pStyle w:val="Compact"/>
      </w:pPr>
      <w:r>
        <w:rPr>
          <w:bCs/>
          <w:b/>
        </w:rPr>
        <w:t xml:space="preserve">Languages:</w:t>
      </w:r>
      <w:r>
        <w:t xml:space="preserve"> </w:t>
      </w:r>
      <w:r>
        <w:t xml:space="preserve">Fluent in English and Hindi; basic understanding of Marathi and Gujarati for effective communication in India Mumbai’s diverse environment.</w:t>
      </w:r>
    </w:p>
    <w:bookmarkEnd w:id="28"/>
    <w:bookmarkStart w:id="29" w:name="certifications-training"/>
    <w:p>
      <w:pPr>
        <w:pStyle w:val="Heading2"/>
      </w:pPr>
      <w:r>
        <w:t xml:space="preserve">Certifications &amp; Training</w:t>
      </w:r>
    </w:p>
    <w:p>
      <w:pPr>
        <w:numPr>
          <w:ilvl w:val="0"/>
          <w:numId w:val="1005"/>
        </w:numPr>
        <w:pStyle w:val="Compact"/>
      </w:pPr>
      <w:r>
        <w:t xml:space="preserve">Certified Customs Compliance Officer (CCCO) – CBEC, 2019</w:t>
      </w:r>
    </w:p>
    <w:p>
      <w:pPr>
        <w:numPr>
          <w:ilvl w:val="0"/>
          <w:numId w:val="1005"/>
        </w:numPr>
        <w:pStyle w:val="Compact"/>
      </w:pPr>
      <w:r>
        <w:t xml:space="preserve">Anti-Smuggling Operations Training – DGCI, India Mumbai, 2018</w:t>
      </w:r>
    </w:p>
    <w:p>
      <w:pPr>
        <w:numPr>
          <w:ilvl w:val="0"/>
          <w:numId w:val="1005"/>
        </w:numPr>
        <w:pStyle w:val="Compact"/>
      </w:pPr>
      <w:r>
        <w:t xml:space="preserve">Advanced Risk Assessment Techniques for Customs Inspectors – CBEC, 2017</w:t>
      </w:r>
    </w:p>
    <w:p>
      <w:pPr>
        <w:numPr>
          <w:ilvl w:val="0"/>
          <w:numId w:val="1005"/>
        </w:numPr>
        <w:pStyle w:val="Compact"/>
      </w:pPr>
      <w:r>
        <w:t xml:space="preserve">International Trade Law Workshop – Mumbai Bar Association, 2016</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 at the Mumbai Customs Youth Forum, educating students on trade laws and ethical practices in India's customs sector.</w:t>
      </w:r>
    </w:p>
    <w:p>
      <w:pPr>
        <w:pStyle w:val="BodyText"/>
      </w:pPr>
      <w:r>
        <w:rPr>
          <w:bCs/>
          <w:b/>
        </w:rPr>
        <w:t xml:space="preserve">Hobbies:</w:t>
      </w:r>
      <w:r>
        <w:t xml:space="preserve"> </w:t>
      </w:r>
      <w:r>
        <w:t xml:space="preserve">Passionate about reading international trade journals, participating in mock customs audits, and exploring Mumbai’s cultural heritage to better understand the city’s role as a global trade hub.</w:t>
      </w:r>
    </w:p>
    <w:p>
      <w:pPr>
        <w:pStyle w:val="BodyText"/>
      </w:pPr>
      <w:r>
        <w:rPr>
          <w:bCs/>
          <w:b/>
        </w:rPr>
        <w:t xml:space="preserve">Professional Affiliations:</w:t>
      </w:r>
      <w:r>
        <w:t xml:space="preserve"> </w:t>
      </w:r>
      <w:r>
        <w:t xml:space="preserve">Member of the Indian Customs Association (ICA) and the Mumbai Chamber of Commerce &amp; Industry (MCC).</w:t>
      </w:r>
    </w:p>
    <w:bookmarkEnd w:id="30"/>
    <w:bookmarkStart w:id="31" w:name="conclusion"/>
    <w:p>
      <w:pPr>
        <w:pStyle w:val="Heading2"/>
      </w:pPr>
      <w:r>
        <w:t xml:space="preserve">Conclusion</w:t>
      </w:r>
    </w:p>
    <w:p>
      <w:pPr>
        <w:pStyle w:val="FirstParagraph"/>
      </w:pPr>
      <w:r>
        <w:t xml:space="preserve">A dedicated Customs Officer with a proven track record in safeguarding India Mumbai’s trade interests while ensuring compliance with national and international regulations. Committed to advancing customs efficiency, transparency, and security in one of India’s most critical economic regions. Ready to contribute expertise in risk management, cargo inspection, and regulatory enforcement to further strengthen the customs infrastructure of India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India Mumbai</dc:title>
  <dc:creator/>
  <cp:keywords/>
  <dcterms:created xsi:type="dcterms:W3CDTF">2026-07-21T04:50:38Z</dcterms:created>
  <dcterms:modified xsi:type="dcterms:W3CDTF">2026-07-21T04:50:38Z</dcterms:modified>
</cp:coreProperties>
</file>

<file path=docProps/custom.xml><?xml version="1.0" encoding="utf-8"?>
<Properties xmlns="http://schemas.openxmlformats.org/officeDocument/2006/custom-properties" xmlns:vt="http://schemas.openxmlformats.org/officeDocument/2006/docPropsVTypes"/>
</file>