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enforcing customs regulations, ensuring compliance with Indian trade laws, and safeguarding national interests. Proficient in inspecting goods, verifying documentation, and collaborating with cross-agency teams to streamline import/export processes. Committed to upholding the integrity of India's customs framework while fostering efficient trade practices in New Delhi and beyond.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India Customs Department, New Delhi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 and documentation to ensure compliance with the Customs Act, 1962, and other relevant Indian trade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enforcement agencies such as the Directorate General of Revenue Intelligence (DGRI) to prevent smuggling, counterfeiting, and illegal trade activities in New Delhi.</w:t>
      </w:r>
    </w:p>
    <w:p>
      <w:pPr>
        <w:numPr>
          <w:ilvl w:val="0"/>
          <w:numId w:val="1001"/>
        </w:numPr>
        <w:pStyle w:val="Compact"/>
      </w:pPr>
      <w:r>
        <w:t xml:space="preserve">Reviewed and processed import/export declarations, verifying accuracy of invoices, bills of lading, and other compliance documents to mitigate risks.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freight forwarders on customs procedures, ensuring smooth operations while maintaining strict adherence to Indian laws.</w:t>
      </w:r>
    </w:p>
    <w:p>
      <w:pPr>
        <w:numPr>
          <w:ilvl w:val="0"/>
          <w:numId w:val="1001"/>
        </w:numPr>
        <w:pStyle w:val="Compact"/>
      </w:pPr>
      <w:r>
        <w:t xml:space="preserve">Utilized advanced software tools like E-Biz and C-TPAT for tracking shipments, generating reports, and maintaining digital records of transactions in New Delhi's customs zones.</w:t>
      </w:r>
    </w:p>
    <w:p>
      <w:pPr>
        <w:numPr>
          <w:ilvl w:val="0"/>
          <w:numId w:val="1001"/>
        </w:numPr>
        <w:pStyle w:val="Compact"/>
      </w:pPr>
      <w:r>
        <w:t xml:space="preserve">Participated in training programs to stay updated on amendments to the Foreign Trade (Development &amp; Regulation) Act and other policies affecting international trade.</w:t>
      </w:r>
    </w:p>
    <w:bookmarkEnd w:id="23"/>
    <w:bookmarkStart w:id="24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India Customs Department, New Delhi</w:t>
      </w:r>
    </w:p>
    <w:p>
      <w:pPr>
        <w:pStyle w:val="BodyText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investigations into discrepancies in documentation, working closely with senior officers to resolve issues promptly and prevent revenue loss.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all customs activities in New Delhi, ensuring transparency and accountability in operations.</w:t>
      </w:r>
    </w:p>
    <w:p>
      <w:pPr>
        <w:numPr>
          <w:ilvl w:val="0"/>
          <w:numId w:val="1002"/>
        </w:numPr>
        <w:pStyle w:val="Compact"/>
      </w:pPr>
      <w:r>
        <w:t xml:space="preserve">Conducted on-site audits of importers/exporters to ensure adherence to the Customs Act and other statutory requirements.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digital initiatives like the National Single Window Interface (NSWI) for streamlined trade processes in New Delhi.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</w:p>
    <w:p>
      <w:pPr>
        <w:pStyle w:val="BodyText"/>
      </w:pPr>
      <w:r>
        <w:rPr>
          <w:iCs/>
          <w:i/>
        </w:rPr>
        <w:t xml:space="preserve">University of Delhi, New Delhi</w:t>
      </w:r>
    </w:p>
    <w:p>
      <w:pPr>
        <w:pStyle w:val="BodyText"/>
      </w:pPr>
      <w:r>
        <w:rPr>
          <w:iCs/>
          <w:i/>
        </w:rPr>
        <w:t xml:space="preserve">Graduation Year: 2015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Jamia Millia Islamia, New Delhi</w:t>
      </w:r>
    </w:p>
    <w:p>
      <w:pPr>
        <w:pStyle w:val="BodyText"/>
      </w:pPr>
      <w:r>
        <w:rPr>
          <w:iCs/>
          <w:i/>
        </w:rPr>
        <w:t xml:space="preserve">Graduation Year: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Proficiency in customs regulations under the Customs Act, 1962, and Foreign Trade Policy.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evaluating documentation and identifying discrepancies.</w:t>
      </w:r>
    </w:p>
    <w:p>
      <w:pPr>
        <w:numPr>
          <w:ilvl w:val="0"/>
          <w:numId w:val="1003"/>
        </w:numPr>
        <w:pStyle w:val="Compact"/>
      </w:pPr>
      <w:r>
        <w:t xml:space="preserve">Certified in use of E-Biz systems and other customs management tools.</w:t>
      </w:r>
    </w:p>
    <w:p>
      <w:pPr>
        <w:numPr>
          <w:ilvl w:val="0"/>
          <w:numId w:val="1003"/>
        </w:numPr>
        <w:pStyle w:val="Compact"/>
      </w:pPr>
      <w:r>
        <w:t xml:space="preserve">Excellent communication and interpersonal abilities to engage with traders, officials, and stakeholders in New Delhi's dynamic trade environment.</w:t>
      </w:r>
    </w:p>
    <w:p>
      <w:pPr>
        <w:numPr>
          <w:ilvl w:val="0"/>
          <w:numId w:val="1003"/>
        </w:numPr>
        <w:pStyle w:val="Compact"/>
      </w:pPr>
      <w:r>
        <w:t xml:space="preserve">Fluent in English and Hindi; basic knowledge of regional languages like Urdu or Punjabi for effective communication.</w:t>
      </w:r>
    </w:p>
    <w:p>
      <w:pPr>
        <w:numPr>
          <w:ilvl w:val="0"/>
          <w:numId w:val="1003"/>
        </w:numPr>
        <w:pStyle w:val="Compact"/>
      </w:pPr>
      <w:r>
        <w:t xml:space="preserve">Knowledge of international trade practices, including INCOTERMS and customs valuation methods.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Customs Compliance (India Customs Department, 2019)</w:t>
      </w:r>
    </w:p>
    <w:p>
      <w:pPr>
        <w:numPr>
          <w:ilvl w:val="0"/>
          <w:numId w:val="1004"/>
        </w:numPr>
        <w:pStyle w:val="Compact"/>
      </w:pPr>
      <w:r>
        <w:t xml:space="preserve">Advanced Training in Anti-Smuggling Operations (DGRI, New Delhi, 2020)</w:t>
      </w:r>
    </w:p>
    <w:p>
      <w:pPr>
        <w:numPr>
          <w:ilvl w:val="0"/>
          <w:numId w:val="1004"/>
        </w:numPr>
        <w:pStyle w:val="Compact"/>
      </w:pPr>
      <w:r>
        <w:t xml:space="preserve">Certified E-Biz User (India Customs Department, 2018)</w:t>
      </w:r>
    </w:p>
    <w:p>
      <w:pPr>
        <w:numPr>
          <w:ilvl w:val="0"/>
          <w:numId w:val="1004"/>
        </w:numPr>
        <w:pStyle w:val="Compact"/>
      </w:pPr>
      <w:r>
        <w:t xml:space="preserve">Workshop on International Trade Laws and Compliance (Delhi Business Institute, 2017)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Hindi (Fluent)</w:t>
      </w:r>
    </w:p>
    <w:p>
      <w:pPr>
        <w:numPr>
          <w:ilvl w:val="0"/>
          <w:numId w:val="1005"/>
        </w:numPr>
        <w:pStyle w:val="Compact"/>
      </w:pPr>
      <w:r>
        <w:t xml:space="preserve">Urdu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Indian Customs and Central Excise Officers' Association (ICCEO).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local trade forums in New Delhi to educate small businesses on customs compliance.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the development of a mobile application for real-time customs updates, launched by the India Customs Department in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2026-07-24T19:34:34Z</dcterms:created>
  <dcterms:modified xsi:type="dcterms:W3CDTF">2026-07-24T19:34:34Z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