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3" w:name="customs-officer-resume"/>
    <w:p>
      <w:pPr>
        <w:pStyle w:val="Heading1"/>
      </w:pPr>
      <w:r>
        <w:t xml:space="preserve">Customs Officer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Customs Officer with a proven track record of ensuring compliance with customs regulations in Jakarta, Indonesia. Skilled in inspecting cargo, processing documentation, and enforcing import/export laws. Strong analytical abilities combined with a deep understanding of Indonesian customs procedures make me an asset to organizations requiring expertise in border security and trade facilitation. Committed to upholding national interests while supporting economic growth through efficient customs operations.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Indonesian Customs Authority (BCA)</w:t>
      </w:r>
      <w:r>
        <w:br/>
      </w:r>
      <w:r>
        <w:t xml:space="preserve">Jakarta, Indonesia</w:t>
      </w:r>
      <w:r>
        <w:br/>
      </w:r>
      <w:r>
        <w:t xml:space="preserve">January 2018 – Present</w:t>
      </w:r>
    </w:p>
    <w:p>
      <w:pPr>
        <w:numPr>
          <w:ilvl w:val="0"/>
          <w:numId w:val="1001"/>
        </w:numPr>
        <w:pStyle w:val="Compact"/>
      </w:pPr>
      <w:r>
        <w:t xml:space="preserve">Oversee the inspection and clearance of international cargo, ensuring compliance with Indonesia's customs regulations and international trade agreements.</w:t>
      </w:r>
    </w:p>
    <w:p>
      <w:pPr>
        <w:numPr>
          <w:ilvl w:val="0"/>
          <w:numId w:val="1001"/>
        </w:numPr>
        <w:pStyle w:val="Compact"/>
      </w:pPr>
      <w:r>
        <w:t xml:space="preserve">Collaborate with local and international stakeholders to resolve discrepancies in documentation, reducing delays in import/export processes.</w:t>
      </w:r>
    </w:p>
    <w:p>
      <w:pPr>
        <w:numPr>
          <w:ilvl w:val="0"/>
          <w:numId w:val="1001"/>
        </w:numPr>
        <w:pStyle w:val="Compact"/>
      </w:pPr>
      <w:r>
        <w:t xml:space="preserve">Utilize advanced customs management systems (e.g., Sistem Informasi Bea dan Cukai) to monitor and track shipments, minimizing errors and enhancing operational efficiency.</w:t>
      </w:r>
    </w:p>
    <w:p>
      <w:pPr>
        <w:numPr>
          <w:ilvl w:val="0"/>
          <w:numId w:val="1001"/>
        </w:numPr>
        <w:pStyle w:val="Compact"/>
      </w:pPr>
      <w:r>
        <w:t xml:space="preserve">Conduct risk assessments for high-value or sensitive goods, implementing targeted inspections to deter smuggling and illegal trade activities in Jakarta.</w:t>
      </w:r>
    </w:p>
    <w:p>
      <w:pPr>
        <w:numPr>
          <w:ilvl w:val="0"/>
          <w:numId w:val="1001"/>
        </w:numPr>
        <w:pStyle w:val="Compact"/>
      </w:pPr>
      <w:r>
        <w:t xml:space="preserve">Provide training to junior officers on the latest customs protocols, fostering a culture of professionalism and adherence to Indonesian laws.</w:t>
      </w:r>
    </w:p>
    <w:bookmarkEnd w:id="22"/>
    <w:bookmarkStart w:id="23" w:name="customs-inspector"/>
    <w:p>
      <w:pPr>
        <w:pStyle w:val="Heading3"/>
      </w:pPr>
      <w:r>
        <w:t xml:space="preserve">Customs Inspector</w:t>
      </w:r>
    </w:p>
    <w:p>
      <w:pPr>
        <w:pStyle w:val="FirstParagraph"/>
      </w:pPr>
      <w:r>
        <w:rPr>
          <w:bCs/>
          <w:b/>
        </w:rPr>
        <w:t xml:space="preserve">Port of Tanjung Priok Customs Office</w:t>
      </w:r>
      <w:r>
        <w:br/>
      </w:r>
      <w:r>
        <w:t xml:space="preserve">Jakarta, Indonesia</w:t>
      </w:r>
      <w:r>
        <w:br/>
      </w:r>
      <w:r>
        <w:t xml:space="preserve">June 2015 – December 2017</w:t>
      </w:r>
    </w:p>
    <w:p>
      <w:pPr>
        <w:numPr>
          <w:ilvl w:val="0"/>
          <w:numId w:val="1002"/>
        </w:numPr>
        <w:pStyle w:val="Compact"/>
      </w:pPr>
      <w:r>
        <w:t xml:space="preserve">Processed and verified customs declarations for over 5,000 cargo shipments annually, ensuring accuracy in tariff classification and valuation.</w:t>
      </w:r>
    </w:p>
    <w:p>
      <w:pPr>
        <w:numPr>
          <w:ilvl w:val="0"/>
          <w:numId w:val="1002"/>
        </w:numPr>
        <w:pStyle w:val="Compact"/>
      </w:pPr>
      <w:r>
        <w:t xml:space="preserve">Identified and intercepted contraband items, including counterfeit goods and restricted materials, contributing to the security of Indonesia's trade networks.</w:t>
      </w:r>
    </w:p>
    <w:p>
      <w:pPr>
        <w:numPr>
          <w:ilvl w:val="0"/>
          <w:numId w:val="1002"/>
        </w:numPr>
        <w:pStyle w:val="Compact"/>
      </w:pPr>
      <w:r>
        <w:t xml:space="preserve">Advised importers/exporters on regulatory requirements, improving their compliance rates by 20% through personalized guidance sessions in Jakarta.</w:t>
      </w:r>
    </w:p>
    <w:p>
      <w:pPr>
        <w:numPr>
          <w:ilvl w:val="0"/>
          <w:numId w:val="1002"/>
        </w:numPr>
        <w:pStyle w:val="Compact"/>
      </w:pPr>
      <w:r>
        <w:t xml:space="preserve">Participated in cross-departmental initiatives to streamline customs procedures, reducing processing times for businesses operating in the Greater Jakarta area.</w:t>
      </w:r>
    </w:p>
    <w:bookmarkEnd w:id="23"/>
    <w:bookmarkEnd w:id="24"/>
    <w:bookmarkStart w:id="27" w:name="education"/>
    <w:p>
      <w:pPr>
        <w:pStyle w:val="Heading2"/>
      </w:pPr>
      <w:r>
        <w:t xml:space="preserve">Education</w:t>
      </w:r>
    </w:p>
    <w:bookmarkStart w:id="25" w:name="bachelor-of-law-s.h."/>
    <w:p>
      <w:pPr>
        <w:pStyle w:val="Heading3"/>
      </w:pPr>
      <w:r>
        <w:t xml:space="preserve">Bachelor of Law (S.H.)</w:t>
      </w:r>
    </w:p>
    <w:p>
      <w:pPr>
        <w:pStyle w:val="FirstParagraph"/>
      </w:pPr>
      <w:r>
        <w:rPr>
          <w:bCs/>
          <w:b/>
        </w:rPr>
        <w:t xml:space="preserve">Universitas Indonesia</w:t>
      </w:r>
      <w:r>
        <w:br/>
      </w:r>
      <w:r>
        <w:t xml:space="preserve">Jakarta, Indonesia</w:t>
      </w:r>
      <w:r>
        <w:br/>
      </w:r>
      <w:r>
        <w:t xml:space="preserve">Graduated: 2014</w:t>
      </w:r>
    </w:p>
    <w:p>
      <w:pPr>
        <w:pStyle w:val="BodyText"/>
      </w:pPr>
      <w:r>
        <w:t xml:space="preserve">Relevant coursework: International Trade Law, Customs Regulation, and Administrative Procedures.</w:t>
      </w:r>
    </w:p>
    <w:bookmarkEnd w:id="25"/>
    <w:bookmarkStart w:id="26" w:name="master-of-public-administration-m.p.a."/>
    <w:p>
      <w:pPr>
        <w:pStyle w:val="Heading3"/>
      </w:pPr>
      <w:r>
        <w:t xml:space="preserve">Master of Public Administration (M.P.A.)</w:t>
      </w:r>
    </w:p>
    <w:p>
      <w:pPr>
        <w:pStyle w:val="FirstParagraph"/>
      </w:pPr>
      <w:r>
        <w:rPr>
          <w:bCs/>
          <w:b/>
        </w:rPr>
        <w:t xml:space="preserve">Institut Teknologi Bandung (ITB)</w:t>
      </w:r>
      <w:r>
        <w:br/>
      </w:r>
      <w:r>
        <w:t xml:space="preserve">Bandung, Indonesia</w:t>
      </w:r>
      <w:r>
        <w:br/>
      </w:r>
      <w:r>
        <w:t xml:space="preserve">Graduated: 2016</w:t>
      </w:r>
    </w:p>
    <w:p>
      <w:pPr>
        <w:pStyle w:val="BodyText"/>
      </w:pPr>
      <w:r>
        <w:t xml:space="preserve">Focus areas: Government Operations, Policy Analysis, and Public Sector Management.</w:t>
      </w:r>
    </w:p>
    <w:bookmarkEnd w:id="26"/>
    <w:bookmarkEnd w:id="27"/>
    <w:bookmarkStart w:id="28" w:name="skills"/>
    <w:p>
      <w:pPr>
        <w:pStyle w:val="Heading2"/>
      </w:pPr>
      <w:r>
        <w:t xml:space="preserve">Skills</w:t>
      </w:r>
    </w:p>
    <w:p>
      <w:pPr>
        <w:numPr>
          <w:ilvl w:val="0"/>
          <w:numId w:val="1003"/>
        </w:numPr>
        <w:pStyle w:val="Compact"/>
      </w:pPr>
      <w:r>
        <w:rPr>
          <w:bCs/>
          <w:b/>
        </w:rPr>
        <w:t xml:space="preserve">Customs Knowledge:</w:t>
      </w:r>
      <w:r>
        <w:t xml:space="preserve"> </w:t>
      </w:r>
      <w:r>
        <w:t xml:space="preserve">Expertise in Indonesia’s Customs Law (UU No. 17/2006), tariff classification, and valuation rules.</w:t>
      </w:r>
    </w:p>
    <w:p>
      <w:pPr>
        <w:numPr>
          <w:ilvl w:val="0"/>
          <w:numId w:val="1003"/>
        </w:numPr>
        <w:pStyle w:val="Compact"/>
      </w:pPr>
      <w:r>
        <w:rPr>
          <w:bCs/>
          <w:b/>
        </w:rPr>
        <w:t xml:space="preserve">Documentation:</w:t>
      </w:r>
      <w:r>
        <w:t xml:space="preserve"> </w:t>
      </w:r>
      <w:r>
        <w:t xml:space="preserve">Proficient in preparing and reviewing commercial invoices, packing lists, and bills of lading.</w:t>
      </w:r>
    </w:p>
    <w:p>
      <w:pPr>
        <w:numPr>
          <w:ilvl w:val="0"/>
          <w:numId w:val="1003"/>
        </w:numPr>
        <w:pStyle w:val="Compact"/>
      </w:pPr>
      <w:r>
        <w:rPr>
          <w:bCs/>
          <w:b/>
        </w:rPr>
        <w:t xml:space="preserve">Technology:</w:t>
      </w:r>
      <w:r>
        <w:t xml:space="preserve"> </w:t>
      </w:r>
      <w:r>
        <w:t xml:space="preserve">Adept in using customs automation systems (e.g., Sistem Informasi dan Pengolahan Data Bea dan Cukai) and Microsoft Office Suite.</w:t>
      </w:r>
    </w:p>
    <w:p>
      <w:pPr>
        <w:numPr>
          <w:ilvl w:val="0"/>
          <w:numId w:val="1003"/>
        </w:numPr>
        <w:pStyle w:val="Compact"/>
      </w:pPr>
      <w:r>
        <w:rPr>
          <w:bCs/>
          <w:b/>
        </w:rPr>
        <w:t xml:space="preserve">Language:</w:t>
      </w:r>
      <w:r>
        <w:t xml:space="preserve"> </w:t>
      </w:r>
      <w:r>
        <w:t xml:space="preserve">Fluent in Indonesian and English; basic understanding of Bahasa Indonesia for local interactions in Jakarta.</w:t>
      </w:r>
    </w:p>
    <w:p>
      <w:pPr>
        <w:numPr>
          <w:ilvl w:val="0"/>
          <w:numId w:val="1003"/>
        </w:numPr>
        <w:pStyle w:val="Compact"/>
      </w:pPr>
      <w:r>
        <w:rPr>
          <w:bCs/>
          <w:b/>
        </w:rPr>
        <w:t xml:space="preserve">Problem-Solving:</w:t>
      </w:r>
      <w:r>
        <w:t xml:space="preserve"> </w:t>
      </w:r>
      <w:r>
        <w:t xml:space="preserve">Skilled in resolving complex customs issues, such as disputes over duty assessments or classification errors.</w:t>
      </w:r>
    </w:p>
    <w:bookmarkEnd w:id="28"/>
    <w:bookmarkStart w:id="29" w:name="certifications"/>
    <w:p>
      <w:pPr>
        <w:pStyle w:val="Heading2"/>
      </w:pPr>
      <w:r>
        <w:t xml:space="preserve">Certifications</w:t>
      </w:r>
    </w:p>
    <w:p>
      <w:pPr>
        <w:numPr>
          <w:ilvl w:val="0"/>
          <w:numId w:val="1004"/>
        </w:numPr>
        <w:pStyle w:val="Compact"/>
      </w:pPr>
      <w:r>
        <w:rPr>
          <w:bCs/>
          <w:b/>
        </w:rPr>
        <w:t xml:space="preserve">Customs Broker License (BKP)</w:t>
      </w:r>
      <w:r>
        <w:t xml:space="preserve"> </w:t>
      </w:r>
      <w:r>
        <w:t xml:space="preserve">– Indonesian Customs Authority, 2019</w:t>
      </w:r>
    </w:p>
    <w:p>
      <w:pPr>
        <w:numPr>
          <w:ilvl w:val="0"/>
          <w:numId w:val="1004"/>
        </w:numPr>
        <w:pStyle w:val="Compact"/>
      </w:pPr>
      <w:r>
        <w:rPr>
          <w:bCs/>
          <w:b/>
        </w:rPr>
        <w:t xml:space="preserve">Training on Anti-Smuggling Operations</w:t>
      </w:r>
      <w:r>
        <w:t xml:space="preserve"> </w:t>
      </w:r>
      <w:r>
        <w:t xml:space="preserve">– Jakarta Customs Office, 2021</w:t>
      </w:r>
    </w:p>
    <w:p>
      <w:pPr>
        <w:numPr>
          <w:ilvl w:val="0"/>
          <w:numId w:val="1004"/>
        </w:numPr>
        <w:pStyle w:val="Compact"/>
      </w:pPr>
      <w:r>
        <w:rPr>
          <w:bCs/>
          <w:b/>
        </w:rPr>
        <w:t xml:space="preserve">Certified in International Trade Compliance (ITC)</w:t>
      </w:r>
      <w:r>
        <w:t xml:space="preserve"> </w:t>
      </w:r>
      <w:r>
        <w:t xml:space="preserve">– Global Trade Academy, 2020</w:t>
      </w:r>
    </w:p>
    <w:bookmarkEnd w:id="29"/>
    <w:bookmarkStart w:id="30" w:name="language-proficiency"/>
    <w:p>
      <w:pPr>
        <w:pStyle w:val="Heading2"/>
      </w:pPr>
      <w:r>
        <w:t xml:space="preserve">Language Proficiency</w:t>
      </w:r>
    </w:p>
    <w:p>
      <w:pPr>
        <w:numPr>
          <w:ilvl w:val="0"/>
          <w:numId w:val="1005"/>
        </w:numPr>
        <w:pStyle w:val="Compact"/>
      </w:pPr>
      <w:r>
        <w:t xml:space="preserve">Indonesian – Native</w:t>
      </w:r>
    </w:p>
    <w:p>
      <w:pPr>
        <w:numPr>
          <w:ilvl w:val="0"/>
          <w:numId w:val="1005"/>
        </w:numPr>
        <w:pStyle w:val="Compact"/>
      </w:pPr>
      <w:r>
        <w:t xml:space="preserve">English – Fluent (TOEFL Score: 650)</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Indonesian Customs Officers Association (APK) since 2018.</w:t>
      </w:r>
    </w:p>
    <w:p>
      <w:pPr>
        <w:pStyle w:val="BodyText"/>
      </w:pPr>
      <w:r>
        <w:rPr>
          <w:bCs/>
          <w:b/>
        </w:rPr>
        <w:t xml:space="preserve">Volunteer Work:</w:t>
      </w:r>
      <w:r>
        <w:br/>
      </w:r>
      <w:r>
        <w:t xml:space="preserve">- Conducted free legal workshops for small businesses in Jakarta on customs compliance and trade regulations (2020–Present).</w:t>
      </w:r>
    </w:p>
    <w:p>
      <w:pPr>
        <w:pStyle w:val="BodyText"/>
      </w:pPr>
      <w:r>
        <w:rPr>
          <w:bCs/>
          <w:b/>
        </w:rPr>
        <w:t xml:space="preserve">Projects:</w:t>
      </w:r>
      <w:r>
        <w:br/>
      </w:r>
      <w:r>
        <w:t xml:space="preserve">- Assisted in the development of a mobile application to streamline customs inspections for port authorities in Jakarta, reducing manual errors by 30%.</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