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Malaysia</w:t>
      </w:r>
      <w:r>
        <w:t xml:space="preserve"> </w:t>
      </w:r>
      <w:r>
        <w:t xml:space="preserve">Kuala</w:t>
      </w:r>
      <w:r>
        <w:t xml:space="preserve"> </w:t>
      </w:r>
      <w:r>
        <w:t xml:space="preserve">Lumpur</w:t>
      </w:r>
    </w:p>
    <w:bookmarkStart w:id="27" w:name="resume"/>
    <w:p>
      <w:pPr>
        <w:pStyle w:val="Heading1"/>
      </w:pPr>
      <w:r>
        <w:t xml:space="preserve">Resume</w:t>
      </w:r>
    </w:p>
    <w:p>
      <w:pPr>
        <w:pStyle w:val="FirstParagraph"/>
      </w:pPr>
      <w:r>
        <w:t xml:space="preserve">[Your Name]</w:t>
      </w:r>
    </w:p>
    <w:p>
      <w:pPr>
        <w:pStyle w:val="BodyText"/>
      </w:pPr>
      <w:r>
        <w:t xml:space="preserve">Phone: [Your Phone Number]</w:t>
      </w:r>
    </w:p>
    <w:p>
      <w:pPr>
        <w:pStyle w:val="BodyText"/>
      </w:pPr>
      <w:r>
        <w:t xml:space="preserve">Email: [Your Email Address]</w:t>
      </w:r>
    </w:p>
    <w:p>
      <w:pPr>
        <w:pStyle w:val="BodyText"/>
      </w:pPr>
      <w:r>
        <w:t xml:space="preserve">Location: Kuala Lumpur, Malaysia</w:t>
      </w:r>
    </w:p>
    <w:bookmarkStart w:id="20" w:name="professional-summary"/>
    <w:p>
      <w:pPr>
        <w:pStyle w:val="Heading2"/>
      </w:pPr>
      <w:r>
        <w:t xml:space="preserve">Professional Summary</w:t>
      </w:r>
    </w:p>
    <w:p>
      <w:pPr>
        <w:pStyle w:val="FirstParagraph"/>
      </w:pPr>
      <w:r>
        <w:t xml:space="preserve">As a dedicated and experienced Customs Officer with over [X years] of expertise in Malaysia Kuala Lumpur, I have developed a strong foundation in customs operations, import/export regulations, and enforcement of national security protocols. My career has been centered around ensuring compliance with the Import and Export Act 1972, preventing smuggling activities, and facilitating smooth cross-border trade. With a deep understanding of the unique challenges faced by Malaysia’s bustling ports and airfreight hubs in Kuala Lumpur, I have consistently contributed to maintaining the integrity of customs procedures while supporting economic growth. My ability to analyze complex documentation, operate advanced scanning technologies, and collaborate with international agencies has made me an asset to the Malaysian Customs Department. This resume highlights my qualifications as a Customs Officer in Malaysia Kuala Lumpur, emphasizing my commitment to upholding border security and fostering trade efficiency.</w:t>
      </w:r>
    </w:p>
    <w:bookmarkEnd w:id="20"/>
    <w:bookmarkStart w:id="21" w:name="work-experience"/>
    <w:p>
      <w:pPr>
        <w:pStyle w:val="Heading2"/>
      </w:pPr>
      <w:r>
        <w:t xml:space="preserve">Work Experience</w:t>
      </w:r>
    </w:p>
    <w:p>
      <w:pPr>
        <w:pStyle w:val="FirstParagraph"/>
      </w:pPr>
      <w:r>
        <w:rPr>
          <w:bCs/>
          <w:b/>
        </w:rPr>
        <w:t xml:space="preserve">Customs Officer</w:t>
      </w:r>
      <w:r>
        <w:br/>
      </w:r>
      <w:r>
        <w:rPr>
          <w:iCs/>
          <w:i/>
        </w:rPr>
        <w:t xml:space="preserve">Malaysian Customs Department, Kuala Lumpur, Malaysia</w:t>
      </w:r>
      <w:r>
        <w:br/>
      </w:r>
      <w:r>
        <w:rPr>
          <w:iCs/>
          <w:i/>
        </w:rPr>
        <w:t xml:space="preserve">January 2018 – Present</w:t>
      </w:r>
    </w:p>
    <w:p>
      <w:pPr>
        <w:numPr>
          <w:ilvl w:val="0"/>
          <w:numId w:val="1001"/>
        </w:numPr>
        <w:pStyle w:val="Compact"/>
      </w:pPr>
      <w:r>
        <w:t xml:space="preserve">Conducted thorough inspections of cargo and passengers at Kuala Lumpur International Airport (KLIA) and Port Klang to prevent the smuggling of prohibited goods, including narcotics, counterfeit items, and illegal wildlife.</w:t>
      </w:r>
    </w:p>
    <w:p>
      <w:pPr>
        <w:numPr>
          <w:ilvl w:val="0"/>
          <w:numId w:val="1001"/>
        </w:numPr>
        <w:pStyle w:val="Compact"/>
      </w:pPr>
      <w:r>
        <w:t xml:space="preserve">Processed customs documentation for imports/exports in compliance with Malaysian laws, ensuring adherence to the Import and Export Act 1972 and related regulations.</w:t>
      </w:r>
    </w:p>
    <w:p>
      <w:pPr>
        <w:numPr>
          <w:ilvl w:val="0"/>
          <w:numId w:val="1001"/>
        </w:numPr>
        <w:pStyle w:val="Compact"/>
      </w:pPr>
      <w:r>
        <w:t xml:space="preserve">Utilized advanced technologies such as X-ray scanners, radiation detectors, and AI-based risk assessment tools to identify contraband and enhance operational efficiency in Malaysia Kuala Lumpur’s high-traffic zones.</w:t>
      </w:r>
    </w:p>
    <w:p>
      <w:pPr>
        <w:numPr>
          <w:ilvl w:val="0"/>
          <w:numId w:val="1001"/>
        </w:numPr>
        <w:pStyle w:val="Compact"/>
      </w:pPr>
      <w:r>
        <w:t xml:space="preserve">Collaborated with the Royal Malaysian Customs Department (RMCD) and international partners like the World Customs Organization (WCO) to streamline cross-border trade processes for businesses operating in Kuala Lumpur.</w:t>
      </w:r>
    </w:p>
    <w:p>
      <w:pPr>
        <w:numPr>
          <w:ilvl w:val="0"/>
          <w:numId w:val="1001"/>
        </w:numPr>
        <w:pStyle w:val="Compact"/>
      </w:pPr>
      <w:r>
        <w:t xml:space="preserve">Provided training to junior customs officers on emerging trends in smuggling tactics, emphasizing the importance of vigilance in Malaysia’s dynamic economic environment.</w:t>
      </w:r>
    </w:p>
    <w:p>
      <w:pPr>
        <w:pStyle w:val="FirstParagraph"/>
      </w:pPr>
      <w:r>
        <w:rPr>
          <w:bCs/>
          <w:b/>
        </w:rPr>
        <w:t xml:space="preserve">Junior Customs Officer</w:t>
      </w:r>
      <w:r>
        <w:br/>
      </w:r>
      <w:r>
        <w:rPr>
          <w:iCs/>
          <w:i/>
        </w:rPr>
        <w:t xml:space="preserve">Malaysian Customs Department, Kuala Lumpur, Malaysia</w:t>
      </w:r>
      <w:r>
        <w:br/>
      </w:r>
      <w:r>
        <w:rPr>
          <w:iCs/>
          <w:i/>
        </w:rPr>
        <w:t xml:space="preserve">June 2015 – December 2017</w:t>
      </w:r>
    </w:p>
    <w:p>
      <w:pPr>
        <w:numPr>
          <w:ilvl w:val="0"/>
          <w:numId w:val="1002"/>
        </w:numPr>
        <w:pStyle w:val="Compact"/>
      </w:pPr>
      <w:r>
        <w:t xml:space="preserve">Monitored real-time data from the Customs Integrated System (CIS) to identify high-risk shipments and coordinate with enforcement teams in Kuala Lumpur.</w:t>
      </w:r>
    </w:p>
    <w:p>
      <w:pPr>
        <w:numPr>
          <w:ilvl w:val="0"/>
          <w:numId w:val="1002"/>
        </w:numPr>
        <w:pStyle w:val="Compact"/>
      </w:pPr>
      <w:r>
        <w:t xml:space="preserve">Contributed to the development of a digital reporting system for customs violations, reducing manual errors and improving transparency in Malaysia’s trade operations.</w:t>
      </w:r>
    </w:p>
    <w:p>
      <w:pPr>
        <w:numPr>
          <w:ilvl w:val="0"/>
          <w:numId w:val="1002"/>
        </w:numPr>
        <w:pStyle w:val="Compact"/>
      </w:pPr>
      <w:r>
        <w:t xml:space="preserve">Participated in community outreach programs in Kuala Lumpur to educate businesses on compliance requirements, fostering stronger relationships between the customs department and local stakeholders.</w:t>
      </w:r>
    </w:p>
    <w:bookmarkEnd w:id="21"/>
    <w:bookmarkStart w:id="22" w:name="education"/>
    <w:p>
      <w:pPr>
        <w:pStyle w:val="Heading2"/>
      </w:pPr>
      <w:r>
        <w:t xml:space="preserve">Education</w:t>
      </w:r>
    </w:p>
    <w:p>
      <w:pPr>
        <w:pStyle w:val="FirstParagraph"/>
      </w:pPr>
      <w:r>
        <w:rPr>
          <w:bCs/>
          <w:b/>
        </w:rPr>
        <w:t xml:space="preserve">Bachelor of Laws (LLB)</w:t>
      </w:r>
      <w:r>
        <w:br/>
      </w:r>
      <w:r>
        <w:rPr>
          <w:iCs/>
          <w:i/>
        </w:rPr>
        <w:t xml:space="preserve">University of Malaya, Kuala Lumpur, Malaysia</w:t>
      </w:r>
      <w:r>
        <w:br/>
      </w:r>
      <w:r>
        <w:rPr>
          <w:iCs/>
          <w:i/>
        </w:rPr>
        <w:t xml:space="preserve">Graduated: June 2014</w:t>
      </w:r>
    </w:p>
    <w:p>
      <w:pPr>
        <w:pStyle w:val="BodyText"/>
      </w:pPr>
      <w:r>
        <w:t xml:space="preserve">Specialized in public law and administrative regulations, with a focus on customs policy and international trade. Completed coursework on the legal frameworks governing import/export activities in Malaysia.</w:t>
      </w:r>
    </w:p>
    <w:p>
      <w:pPr>
        <w:pStyle w:val="BodyText"/>
      </w:pPr>
      <w:r>
        <w:rPr>
          <w:bCs/>
          <w:b/>
        </w:rPr>
        <w:t xml:space="preserve">Professional Certification in Customs Compliance</w:t>
      </w:r>
      <w:r>
        <w:br/>
      </w:r>
      <w:r>
        <w:rPr>
          <w:iCs/>
          <w:i/>
        </w:rPr>
        <w:t xml:space="preserve">Malaysian Institute of Customs, Kuala Lumpur, Malaysia</w:t>
      </w:r>
      <w:r>
        <w:br/>
      </w:r>
      <w:r>
        <w:rPr>
          <w:iCs/>
          <w:i/>
        </w:rPr>
        <w:t xml:space="preserve">Completed: March 2016</w:t>
      </w:r>
    </w:p>
    <w:p>
      <w:pPr>
        <w:pStyle w:val="BodyText"/>
      </w:pPr>
      <w:r>
        <w:t xml:space="preserve">Gained advanced knowledge of customs procedures, risk management strategies, and the use of technology in border control within Malaysia Kuala Lumpur’s operational context.</w:t>
      </w:r>
    </w:p>
    <w:bookmarkEnd w:id="22"/>
    <w:bookmarkStart w:id="23" w:name="skills"/>
    <w:p>
      <w:pPr>
        <w:pStyle w:val="Heading2"/>
      </w:pPr>
      <w:r>
        <w:t xml:space="preserve">Skills</w:t>
      </w:r>
    </w:p>
    <w:p>
      <w:pPr>
        <w:numPr>
          <w:ilvl w:val="0"/>
          <w:numId w:val="1003"/>
        </w:numPr>
        <w:pStyle w:val="Compact"/>
      </w:pPr>
      <w:r>
        <w:rPr>
          <w:bCs/>
          <w:b/>
        </w:rPr>
        <w:t xml:space="preserve">Customs Procedures:</w:t>
      </w:r>
      <w:r>
        <w:t xml:space="preserve"> </w:t>
      </w:r>
      <w:r>
        <w:t xml:space="preserve">Expertise in processing import/export declarations, verifying documentation, and conducting inspections under Malaysian regulations.</w:t>
      </w:r>
    </w:p>
    <w:p>
      <w:pPr>
        <w:numPr>
          <w:ilvl w:val="0"/>
          <w:numId w:val="1003"/>
        </w:numPr>
        <w:pStyle w:val="Compact"/>
      </w:pPr>
      <w:r>
        <w:rPr>
          <w:bCs/>
          <w:b/>
        </w:rPr>
        <w:t xml:space="preserve">Law &amp; Compliance:</w:t>
      </w:r>
      <w:r>
        <w:t xml:space="preserve"> </w:t>
      </w:r>
      <w:r>
        <w:t xml:space="preserve">Strong understanding of the Import and Export Act 1972, Anti-Smuggling Act 1976, and other relevant laws governing trade in Malaysia Kuala Lumpur.</w:t>
      </w:r>
    </w:p>
    <w:p>
      <w:pPr>
        <w:numPr>
          <w:ilvl w:val="0"/>
          <w:numId w:val="1003"/>
        </w:numPr>
        <w:pStyle w:val="Compact"/>
      </w:pPr>
      <w:r>
        <w:rPr>
          <w:bCs/>
          <w:b/>
        </w:rPr>
        <w:t xml:space="preserve">Technology Proficiency:</w:t>
      </w:r>
      <w:r>
        <w:t xml:space="preserve"> </w:t>
      </w:r>
      <w:r>
        <w:t xml:space="preserve">Familiar with customs software (e.g., CIS), X-ray scanners, and data analytics tools to detect anomalies in cargo shipments.</w:t>
      </w:r>
    </w:p>
    <w:p>
      <w:pPr>
        <w:numPr>
          <w:ilvl w:val="0"/>
          <w:numId w:val="1003"/>
        </w:numPr>
        <w:pStyle w:val="Compact"/>
      </w:pPr>
      <w:r>
        <w:rPr>
          <w:bCs/>
          <w:b/>
        </w:rPr>
        <w:t xml:space="preserve">Communication:</w:t>
      </w:r>
      <w:r>
        <w:t xml:space="preserve"> </w:t>
      </w:r>
      <w:r>
        <w:t xml:space="preserve">Excellent verbal and written skills to interact with international traders, law enforcement agencies, and local businesses in Kuala Lumpur.</w:t>
      </w:r>
    </w:p>
    <w:p>
      <w:pPr>
        <w:numPr>
          <w:ilvl w:val="0"/>
          <w:numId w:val="1003"/>
        </w:numPr>
        <w:pStyle w:val="Compact"/>
      </w:pPr>
      <w:r>
        <w:rPr>
          <w:bCs/>
          <w:b/>
        </w:rPr>
        <w:t xml:space="preserve">Critical Thinking:</w:t>
      </w:r>
      <w:r>
        <w:t xml:space="preserve"> </w:t>
      </w:r>
      <w:r>
        <w:t xml:space="preserve">Ability to assess risks, make informed decisions under pressure, and adapt to evolving customs challenges in Malaysia’s economic hub.</w:t>
      </w:r>
    </w:p>
    <w:bookmarkEnd w:id="23"/>
    <w:bookmarkStart w:id="24" w:name="certifications-training"/>
    <w:p>
      <w:pPr>
        <w:pStyle w:val="Heading2"/>
      </w:pPr>
      <w:r>
        <w:t xml:space="preserve">Certifications &amp; Training</w:t>
      </w:r>
    </w:p>
    <w:p>
      <w:pPr>
        <w:pStyle w:val="FirstParagraph"/>
      </w:pPr>
      <w:r>
        <w:rPr>
          <w:bCs/>
          <w:b/>
        </w:rPr>
        <w:t xml:space="preserve">Customs Risk Assessment Training</w:t>
      </w:r>
      <w:r>
        <w:br/>
      </w:r>
      <w:r>
        <w:rPr>
          <w:iCs/>
          <w:i/>
        </w:rPr>
        <w:t xml:space="preserve">World Customs Organization (WCO), Kuala Lumpur, Malaysia</w:t>
      </w:r>
      <w:r>
        <w:br/>
      </w:r>
      <w:r>
        <w:rPr>
          <w:iCs/>
          <w:i/>
        </w:rPr>
        <w:t xml:space="preserve">Completed: October 2020</w:t>
      </w:r>
    </w:p>
    <w:p>
      <w:pPr>
        <w:pStyle w:val="BodyText"/>
      </w:pPr>
      <w:r>
        <w:t xml:space="preserve">Focused on advanced techniques for identifying high-risk cargo and optimizing customs inspections in Malaysia’s major trade routes.</w:t>
      </w:r>
    </w:p>
    <w:p>
      <w:pPr>
        <w:pStyle w:val="BodyText"/>
      </w:pPr>
      <w:r>
        <w:rPr>
          <w:bCs/>
          <w:b/>
        </w:rPr>
        <w:t xml:space="preserve">Counterterrorism &amp; Border Security Workshop</w:t>
      </w:r>
      <w:r>
        <w:br/>
      </w:r>
      <w:r>
        <w:rPr>
          <w:iCs/>
          <w:i/>
        </w:rPr>
        <w:t xml:space="preserve">Malaysian Customs Department, Kuala Lumpur, Malaysia</w:t>
      </w:r>
      <w:r>
        <w:br/>
      </w:r>
      <w:r>
        <w:rPr>
          <w:iCs/>
          <w:i/>
        </w:rPr>
        <w:t xml:space="preserve">Completed: May 2019</w:t>
      </w:r>
    </w:p>
    <w:p>
      <w:pPr>
        <w:pStyle w:val="BodyText"/>
      </w:pPr>
      <w:r>
        <w:t xml:space="preserve">Enhanced knowledge of security protocols to prevent terrorist threats at border checkpoints in Malaysia Kuala Lumpur.</w:t>
      </w:r>
    </w:p>
    <w:bookmarkEnd w:id="24"/>
    <w:bookmarkStart w:id="25" w:name="languages"/>
    <w:p>
      <w:pPr>
        <w:pStyle w:val="Heading2"/>
      </w:pPr>
      <w:r>
        <w:t xml:space="preserve">Languages</w:t>
      </w:r>
    </w:p>
    <w:p>
      <w:pPr>
        <w:numPr>
          <w:ilvl w:val="0"/>
          <w:numId w:val="1004"/>
        </w:numPr>
        <w:pStyle w:val="Compact"/>
      </w:pPr>
      <w:r>
        <w:t xml:space="preserve">Malay (Fluent)</w:t>
      </w:r>
    </w:p>
    <w:p>
      <w:pPr>
        <w:numPr>
          <w:ilvl w:val="0"/>
          <w:numId w:val="1004"/>
        </w:numPr>
        <w:pStyle w:val="Compact"/>
      </w:pPr>
      <w:r>
        <w:t xml:space="preserve">English (Fluent)</w:t>
      </w:r>
    </w:p>
    <w:p>
      <w:pPr>
        <w:numPr>
          <w:ilvl w:val="0"/>
          <w:numId w:val="1004"/>
        </w:numPr>
        <w:pStyle w:val="Compact"/>
      </w:pPr>
      <w:r>
        <w:t xml:space="preserve">Chinese (Basic – Mandarin)</w:t>
      </w:r>
    </w:p>
    <w:bookmarkEnd w:id="25"/>
    <w:bookmarkStart w:id="26" w:name="additional-information"/>
    <w:p>
      <w:pPr>
        <w:pStyle w:val="Heading2"/>
      </w:pPr>
      <w:r>
        <w:t xml:space="preserve">Additional Information</w:t>
      </w:r>
    </w:p>
    <w:p>
      <w:pPr>
        <w:pStyle w:val="FirstParagraph"/>
      </w:pPr>
      <w:r>
        <w:t xml:space="preserve">As a Customs Officer in Malaysia Kuala Lumpur, I am passionate about contributing to national security and economic prosperity. My work has been instrumental in reducing smuggling incidents and ensuring that trade flows efficiently through the region’s critical gateways. I am committed to continuous learning and staying updated on global customs trends, which enables me to provide innovative solutions for Malaysia’s evolving trade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Malaysia Kuala Lumpur</dc:title>
  <dc:creator/>
  <dc:language>en</dc:language>
  <cp:keywords/>
  <dcterms:created xsi:type="dcterms:W3CDTF">2026-07-23T10:45:56Z</dcterms:created>
  <dcterms:modified xsi:type="dcterms:W3CDTF">2026-07-23T10:45:56Z</dcterms:modified>
</cp:coreProperties>
</file>

<file path=docProps/custom.xml><?xml version="1.0" encoding="utf-8"?>
<Properties xmlns="http://schemas.openxmlformats.org/officeDocument/2006/custom-properties" xmlns:vt="http://schemas.openxmlformats.org/officeDocument/2006/docPropsVTypes"/>
</file>