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Myanmar</w:t>
      </w:r>
      <w:r>
        <w:t xml:space="preserve"> </w:t>
      </w:r>
      <w:r>
        <w:t xml:space="preserve">Yangon</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Htun</w:t>
      </w:r>
      <w:r>
        <w:br/>
      </w:r>
      <w:r>
        <w:rPr>
          <w:bCs/>
          <w:b/>
        </w:rPr>
        <w:t xml:space="preserve">Contact:</w:t>
      </w:r>
      <w:r>
        <w:t xml:space="preserve"> </w:t>
      </w:r>
      <w:r>
        <w:t xml:space="preserve">+95 940456789 | aungkyawhtun@customsresume.com</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Customs Officer with over 10 years of expertise in ensuring compliance with customs regulations, facilitating trade operations, and safeguarding national interests. Specializing in the dynamic environment of Myanmar Yangon, I have consistently demonstrated a strong commitment to efficiency, integrity, and security in cross-border activities. My role as a Customs Officer in Yangon has involved managing cargo inspections, enforcing import/export policies, and collaborating with local authorities to streamline trade processes. With a deep understanding of Myanmar’s customs framework and international trade protocols, I aim to contribute my skills in risk assessment, documentation review, and anti-smuggling initiatives to drive operational excellence. This resume highlights my qualifications as a Customs Officer in Yangon, emphasizing my ability to adapt to complex regulatory landscapes while fostering economic growth through secure and efficient trade practices.</w:t>
      </w:r>
    </w:p>
    <w:bookmarkEnd w:id="21"/>
    <w:bookmarkStart w:id="25"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Yangon International Port, Myanmar | 2018 – Present</w:t>
      </w:r>
    </w:p>
    <w:p>
      <w:pPr>
        <w:numPr>
          <w:ilvl w:val="0"/>
          <w:numId w:val="1001"/>
        </w:numPr>
        <w:pStyle w:val="Compact"/>
      </w:pPr>
      <w:r>
        <w:t xml:space="preserve">Supervised daily customs operations, including inspection of cargo, documentation verification, and clearance processes for import/export shipments.</w:t>
      </w:r>
    </w:p>
    <w:p>
      <w:pPr>
        <w:numPr>
          <w:ilvl w:val="0"/>
          <w:numId w:val="1001"/>
        </w:numPr>
        <w:pStyle w:val="Compact"/>
      </w:pPr>
      <w:r>
        <w:t xml:space="preserve">Collaborated with local and international stakeholders to resolve trade disputes and ensure adherence to Myanmar’s customs laws and international trade agreements.</w:t>
      </w:r>
    </w:p>
    <w:p>
      <w:pPr>
        <w:numPr>
          <w:ilvl w:val="0"/>
          <w:numId w:val="1001"/>
        </w:numPr>
        <w:pStyle w:val="Compact"/>
      </w:pPr>
      <w:r>
        <w:t xml:space="preserve">Implemented digital solutions to reduce manual errors in document processing, improving efficiency by 20% in the Yangon region.</w:t>
      </w:r>
    </w:p>
    <w:p>
      <w:pPr>
        <w:numPr>
          <w:ilvl w:val="0"/>
          <w:numId w:val="1001"/>
        </w:numPr>
        <w:pStyle w:val="Compact"/>
      </w:pPr>
      <w:r>
        <w:t xml:space="preserve">Conducted risk assessments for high-value goods, identifying potential smuggling activities and coordinating with law enforcement agencies in Myanmar Yangon.</w:t>
      </w:r>
    </w:p>
    <w:p>
      <w:pPr>
        <w:numPr>
          <w:ilvl w:val="0"/>
          <w:numId w:val="1001"/>
        </w:numPr>
        <w:pStyle w:val="Compact"/>
      </w:pPr>
      <w:r>
        <w:t xml:space="preserve">Provided training to junior customs officers on new technologies and procedures, enhancing team performance and compliance standards.</w:t>
      </w:r>
    </w:p>
    <w:bookmarkEnd w:id="22"/>
    <w:bookmarkStart w:id="23" w:name="customs-inspector"/>
    <w:p>
      <w:pPr>
        <w:pStyle w:val="Heading3"/>
      </w:pPr>
      <w:r>
        <w:t xml:space="preserve">Customs Inspector</w:t>
      </w:r>
    </w:p>
    <w:p>
      <w:pPr>
        <w:pStyle w:val="FirstParagraph"/>
      </w:pPr>
      <w:r>
        <w:rPr>
          <w:bCs/>
          <w:b/>
        </w:rPr>
        <w:t xml:space="preserve">Yangon Customs Office, Myanmar | 2014 – 2018</w:t>
      </w:r>
    </w:p>
    <w:p>
      <w:pPr>
        <w:numPr>
          <w:ilvl w:val="0"/>
          <w:numId w:val="1002"/>
        </w:numPr>
        <w:pStyle w:val="Compact"/>
      </w:pPr>
      <w:r>
        <w:t xml:space="preserve">Performed detailed inspections of incoming and outgoing cargo to ensure compliance with customs regulations in Myanmar Yangon.</w:t>
      </w:r>
    </w:p>
    <w:p>
      <w:pPr>
        <w:numPr>
          <w:ilvl w:val="0"/>
          <w:numId w:val="1002"/>
        </w:numPr>
        <w:pStyle w:val="Compact"/>
      </w:pPr>
      <w:r>
        <w:t xml:space="preserve">Reviewed import/export documents, verifying accuracy and resolving discrepancies to prevent delays in trade operations.</w:t>
      </w:r>
    </w:p>
    <w:p>
      <w:pPr>
        <w:numPr>
          <w:ilvl w:val="0"/>
          <w:numId w:val="1002"/>
        </w:numPr>
        <w:pStyle w:val="Compact"/>
      </w:pPr>
      <w:r>
        <w:t xml:space="preserve">Supported the development of a regional database for tracking high-risk shipments, contributing to a 15% increase in seizure rates of illicit goods.</w:t>
      </w:r>
    </w:p>
    <w:p>
      <w:pPr>
        <w:numPr>
          <w:ilvl w:val="0"/>
          <w:numId w:val="1002"/>
        </w:numPr>
        <w:pStyle w:val="Compact"/>
      </w:pPr>
      <w:r>
        <w:t xml:space="preserve">Engaged with business partners and traders to educate them on customs procedures, fostering trust and transparency in Yangon’s trade ecosystem.</w:t>
      </w:r>
    </w:p>
    <w:p>
      <w:pPr>
        <w:numPr>
          <w:ilvl w:val="0"/>
          <w:numId w:val="1002"/>
        </w:numPr>
        <w:pStyle w:val="Compact"/>
      </w:pPr>
      <w:r>
        <w:t xml:space="preserve">Participated in cross-border initiatives with neighboring countries to harmonize customs protocols, enhancing regional trade efficiency.</w:t>
      </w:r>
    </w:p>
    <w:bookmarkEnd w:id="23"/>
    <w:bookmarkStart w:id="24" w:name="junior-customs-officer"/>
    <w:p>
      <w:pPr>
        <w:pStyle w:val="Heading3"/>
      </w:pPr>
      <w:r>
        <w:t xml:space="preserve">Junior Customs Officer</w:t>
      </w:r>
    </w:p>
    <w:p>
      <w:pPr>
        <w:pStyle w:val="FirstParagraph"/>
      </w:pPr>
      <w:r>
        <w:rPr>
          <w:bCs/>
          <w:b/>
        </w:rPr>
        <w:t xml:space="preserve">Mandalay Customs Office, Myanmar | 2011 – 2014</w:t>
      </w:r>
    </w:p>
    <w:p>
      <w:pPr>
        <w:numPr>
          <w:ilvl w:val="0"/>
          <w:numId w:val="1003"/>
        </w:numPr>
        <w:pStyle w:val="Compact"/>
      </w:pPr>
      <w:r>
        <w:t xml:space="preserve">Assisted in processing customs declarations and facilitating the clearance of goods for domestic and international clients.</w:t>
      </w:r>
    </w:p>
    <w:p>
      <w:pPr>
        <w:numPr>
          <w:ilvl w:val="0"/>
          <w:numId w:val="1003"/>
        </w:numPr>
        <w:pStyle w:val="Compact"/>
      </w:pPr>
      <w:r>
        <w:t xml:space="preserve">Contributed to the implementation of automated systems for tracking shipments, reducing manual workloads by 30% in Yangon’s customs operations.</w:t>
      </w:r>
    </w:p>
    <w:p>
      <w:pPr>
        <w:numPr>
          <w:ilvl w:val="0"/>
          <w:numId w:val="1003"/>
        </w:numPr>
        <w:pStyle w:val="Compact"/>
      </w:pPr>
      <w:r>
        <w:t xml:space="preserve">Supported field operations during peak trade seasons, ensuring timely processing of high-volume cargo flows.</w:t>
      </w:r>
    </w:p>
    <w:p>
      <w:pPr>
        <w:numPr>
          <w:ilvl w:val="0"/>
          <w:numId w:val="1003"/>
        </w:numPr>
        <w:pStyle w:val="Compact"/>
      </w:pPr>
      <w:r>
        <w:t xml:space="preserve">Documented operational challenges and proposed improvements to enhance service delivery in Myanmar’s customs sector.</w:t>
      </w:r>
    </w:p>
    <w:bookmarkEnd w:id="24"/>
    <w:bookmarkEnd w:id="25"/>
    <w:bookmarkStart w:id="26" w:name="education"/>
    <w:p>
      <w:pPr>
        <w:pStyle w:val="Heading2"/>
      </w:pPr>
      <w:r>
        <w:t xml:space="preserve">Education</w:t>
      </w:r>
    </w:p>
    <w:p>
      <w:pPr>
        <w:pStyle w:val="FirstParagraph"/>
      </w:pPr>
      <w:r>
        <w:rPr>
          <w:bCs/>
          <w:b/>
        </w:rPr>
        <w:t xml:space="preserve">Bachelor of Laws (LL.B.)</w:t>
      </w:r>
      <w:r>
        <w:br/>
      </w:r>
      <w:r>
        <w:t xml:space="preserve">University of Yangon, Myanmar | 2010</w:t>
      </w:r>
      <w:r>
        <w:br/>
      </w:r>
      <w:r>
        <w:t xml:space="preserve">Relevant coursework: International Trade Law, Customs Regulations, and Administrative Law.</w:t>
      </w:r>
    </w:p>
    <w:p>
      <w:pPr>
        <w:pStyle w:val="BodyText"/>
      </w:pPr>
      <w:r>
        <w:rPr>
          <w:bCs/>
          <w:b/>
        </w:rPr>
        <w:t xml:space="preserve">Certificate in Customs Compliance &amp; Trade Facilitation</w:t>
      </w:r>
      <w:r>
        <w:br/>
      </w:r>
      <w:r>
        <w:t xml:space="preserve">Myanmar Trade Development Institute | 2016</w:t>
      </w:r>
    </w:p>
    <w:bookmarkEnd w:id="26"/>
    <w:bookmarkStart w:id="27" w:name="skills"/>
    <w:p>
      <w:pPr>
        <w:pStyle w:val="Heading2"/>
      </w:pPr>
      <w:r>
        <w:t xml:space="preserve">Skills</w:t>
      </w:r>
    </w:p>
    <w:p>
      <w:pPr>
        <w:numPr>
          <w:ilvl w:val="0"/>
          <w:numId w:val="1004"/>
        </w:numPr>
        <w:pStyle w:val="Compact"/>
      </w:pPr>
      <w:r>
        <w:t xml:space="preserve">Expertise in customs procedures, including valuation, classification, and tariff determination.</w:t>
      </w:r>
    </w:p>
    <w:p>
      <w:pPr>
        <w:numPr>
          <w:ilvl w:val="0"/>
          <w:numId w:val="1004"/>
        </w:numPr>
        <w:pStyle w:val="Compact"/>
      </w:pPr>
      <w:r>
        <w:t xml:space="preserve">Proficient in using customs management systems such as CASS (Customs Automated System) and E-Customs platforms.</w:t>
      </w:r>
    </w:p>
    <w:p>
      <w:pPr>
        <w:numPr>
          <w:ilvl w:val="0"/>
          <w:numId w:val="1004"/>
        </w:numPr>
        <w:pStyle w:val="Compact"/>
      </w:pPr>
      <w:r>
        <w:t xml:space="preserve">Strong analytical skills for identifying risks and ensuring compliance with Myanmar Yangon’s legal framework.</w:t>
      </w:r>
    </w:p>
    <w:p>
      <w:pPr>
        <w:numPr>
          <w:ilvl w:val="0"/>
          <w:numId w:val="1004"/>
        </w:numPr>
        <w:pStyle w:val="Compact"/>
      </w:pPr>
      <w:r>
        <w:t xml:space="preserve">Excellent communication and negotiation abilities to interact with traders, law enforcement, and government agencies.</w:t>
      </w:r>
    </w:p>
    <w:p>
      <w:pPr>
        <w:numPr>
          <w:ilvl w:val="0"/>
          <w:numId w:val="1004"/>
        </w:numPr>
        <w:pStyle w:val="Compact"/>
      </w:pPr>
      <w:r>
        <w:t xml:space="preserve">Fluent in English and Burmese; basic knowledge of Thai and Chinese for cross-border operations.</w:t>
      </w:r>
    </w:p>
    <w:p>
      <w:pPr>
        <w:numPr>
          <w:ilvl w:val="0"/>
          <w:numId w:val="1004"/>
        </w:numPr>
        <w:pStyle w:val="Compact"/>
      </w:pPr>
      <w:r>
        <w:t xml:space="preserve">Skilled in document management, data entry, and report generation using Microsoft Office Suite.</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Customs Compliance Certification</w:t>
      </w:r>
      <w:r>
        <w:t xml:space="preserve"> </w:t>
      </w:r>
      <w:r>
        <w:t xml:space="preserve">– World Customs Organization (WCO), 2017.</w:t>
      </w:r>
    </w:p>
    <w:p>
      <w:pPr>
        <w:numPr>
          <w:ilvl w:val="0"/>
          <w:numId w:val="1005"/>
        </w:numPr>
        <w:pStyle w:val="Compact"/>
      </w:pPr>
      <w:r>
        <w:rPr>
          <w:bCs/>
          <w:b/>
        </w:rPr>
        <w:t xml:space="preserve">Trade Facilitation and Simplification</w:t>
      </w:r>
      <w:r>
        <w:t xml:space="preserve"> </w:t>
      </w:r>
      <w:r>
        <w:t xml:space="preserve">– Myanmar Ministry of Commerce, 2019.</w:t>
      </w:r>
    </w:p>
    <w:p>
      <w:pPr>
        <w:numPr>
          <w:ilvl w:val="0"/>
          <w:numId w:val="1005"/>
        </w:numPr>
        <w:pStyle w:val="Compact"/>
      </w:pPr>
      <w:r>
        <w:rPr>
          <w:bCs/>
          <w:b/>
        </w:rPr>
        <w:t xml:space="preserve">Safety and Security Awareness in Customs</w:t>
      </w:r>
      <w:r>
        <w:t xml:space="preserve"> </w:t>
      </w:r>
      <w:r>
        <w:t xml:space="preserve">– ASEAN Trade Facilitation Network, 2020.</w:t>
      </w:r>
    </w:p>
    <w:bookmarkEnd w:id="28"/>
    <w:bookmarkStart w:id="29"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Thai (Basic)</w:t>
      </w:r>
    </w:p>
    <w:p>
      <w:pPr>
        <w:numPr>
          <w:ilvl w:val="0"/>
          <w:numId w:val="1006"/>
        </w:numPr>
        <w:pStyle w:val="Compact"/>
      </w:pPr>
      <w:r>
        <w:t xml:space="preserve">Chinese (Basic)</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Mentored young professionals in customs practices at the Myanmar Customs Association, Yangon (2019–Present).</w:t>
      </w:r>
    </w:p>
    <w:p>
      <w:pPr>
        <w:pStyle w:val="BodyText"/>
      </w:pPr>
      <w:r>
        <w:rPr>
          <w:bCs/>
          <w:b/>
        </w:rPr>
        <w:t xml:space="preserve">Awards &amp; Recognitions:</w:t>
      </w:r>
      <w:r>
        <w:br/>
      </w:r>
      <w:r>
        <w:t xml:space="preserve">- "Outstanding Customs Officer of the Year" – Yangon Customs Office (2021).</w:t>
      </w:r>
    </w:p>
    <w:p>
      <w:pPr>
        <w:pStyle w:val="BodyText"/>
      </w:pPr>
      <w:r>
        <w:rPr>
          <w:bCs/>
          <w:b/>
        </w:rPr>
        <w:t xml:space="preserve">Professional Affiliations:</w:t>
      </w:r>
      <w:r>
        <w:br/>
      </w:r>
      <w:r>
        <w:t xml:space="preserve">- Member, Myanmar Customs Association (MCA).</w:t>
      </w:r>
    </w:p>
    <w:bookmarkEnd w:id="30"/>
    <w:p>
      <w:pPr>
        <w:pStyle w:val="BodyText"/>
      </w:pPr>
      <w:r>
        <w:t xml:space="preserve">This resume is tailored for the role of Customs Officer in Myanmar Yangon, emphasizing local expertise and global trade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Myanmar Yangon</dc:title>
  <dc:creator/>
  <dc:language>en</dc:language>
  <cp:keywords/>
  <dcterms:created xsi:type="dcterms:W3CDTF">2026-07-20T19:07:17Z</dcterms:created>
  <dcterms:modified xsi:type="dcterms:W3CDTF">2026-07-20T19:07:17Z</dcterms:modified>
</cp:coreProperties>
</file>

<file path=docProps/custom.xml><?xml version="1.0" encoding="utf-8"?>
<Properties xmlns="http://schemas.openxmlformats.org/officeDocument/2006/custom-properties" xmlns:vt="http://schemas.openxmlformats.org/officeDocument/2006/docPropsVTypes"/>
</file>