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Customs</w:t>
      </w:r>
      <w:r>
        <w:t xml:space="preserve"> </w:t>
      </w:r>
      <w:r>
        <w:t xml:space="preserve">Officer</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+64 21 123 4567</w:t>
      </w:r>
    </w:p>
    <w:p>
      <w:pPr>
        <w:pStyle w:val="BodyText"/>
      </w:pPr>
      <w:r>
        <w:rPr>
          <w:bCs/>
          <w:b/>
        </w:rPr>
        <w:t xml:space="preserve">Location:</w:t>
      </w:r>
      <w:r>
        <w:t xml:space="preserve"> </w:t>
      </w:r>
      <w:r>
        <w:t xml:space="preserve">Wellington, New Zealand</w:t>
      </w:r>
    </w:p>
    <w:bookmarkEnd w:id="20"/>
    <w:bookmarkStart w:id="21" w:name="professional-summary"/>
    <w:p>
      <w:pPr>
        <w:pStyle w:val="Heading2"/>
      </w:pPr>
      <w:r>
        <w:t xml:space="preserve">Professional Summary</w:t>
      </w:r>
    </w:p>
    <w:p>
      <w:pPr>
        <w:pStyle w:val="FirstParagraph"/>
      </w:pPr>
      <w:r>
        <w:t xml:space="preserve">A dedicated and experienced Customs Officer with a strong background in border security, import/export compliance, and regulatory enforcement. Proven expertise in analyzing customs documentation, conducting risk assessments, and ensuring adherence to New Zealand’s stringent customs laws. Committed to upholding the integrity of New Zealand Wellington’s trade operations while supporting national security objectives. A team player with excellent communication skills and a deep understanding of international trade practices tailored to the unique needs of Wellington’s strategic port and airfreight hubs.</w:t>
      </w:r>
    </w:p>
    <w:bookmarkEnd w:id="21"/>
    <w:bookmarkStart w:id="25" w:name="work-experience"/>
    <w:p>
      <w:pPr>
        <w:pStyle w:val="Heading2"/>
      </w:pPr>
      <w:r>
        <w:t xml:space="preserve">Work Experience</w:t>
      </w:r>
    </w:p>
    <w:bookmarkStart w:id="22" w:name="customs-officer"/>
    <w:p>
      <w:pPr>
        <w:pStyle w:val="Heading3"/>
      </w:pPr>
      <w:r>
        <w:t xml:space="preserve">Customs Officer</w:t>
      </w:r>
    </w:p>
    <w:p>
      <w:pPr>
        <w:pStyle w:val="FirstParagraph"/>
      </w:pPr>
      <w:r>
        <w:rPr>
          <w:bCs/>
          <w:b/>
        </w:rPr>
        <w:t xml:space="preserve">New Zealand Customs Service</w:t>
      </w:r>
    </w:p>
    <w:p>
      <w:pPr>
        <w:pStyle w:val="BodyText"/>
      </w:pPr>
      <w:r>
        <w:rPr>
          <w:iCs/>
          <w:i/>
        </w:rPr>
        <w:t xml:space="preserve">Wellington, New Zealand | January 2019 – Present</w:t>
      </w:r>
    </w:p>
    <w:p>
      <w:pPr>
        <w:numPr>
          <w:ilvl w:val="0"/>
          <w:numId w:val="1001"/>
        </w:numPr>
        <w:pStyle w:val="Compact"/>
      </w:pPr>
      <w:r>
        <w:t xml:space="preserve">Conducted thorough inspections of cargo, vehicles, and passengers to ensure compliance with the Customs Act 1996 and other regulatory frameworks.</w:t>
      </w:r>
    </w:p>
    <w:p>
      <w:pPr>
        <w:numPr>
          <w:ilvl w:val="0"/>
          <w:numId w:val="1001"/>
        </w:numPr>
        <w:pStyle w:val="Compact"/>
      </w:pPr>
      <w:r>
        <w:t xml:space="preserve">Processed import/export declarations using advanced customs management systems (e.g., C-TPAT) and maintained accurate records of all transactions.</w:t>
      </w:r>
    </w:p>
    <w:p>
      <w:pPr>
        <w:numPr>
          <w:ilvl w:val="0"/>
          <w:numId w:val="1001"/>
        </w:numPr>
        <w:pStyle w:val="Compact"/>
      </w:pPr>
      <w:r>
        <w:t xml:space="preserve">Collaborated with local law enforcement agencies, including the New Zealand Police, to intercept contraband, narcotics, and illegal goods entering Wellington’s borders.</w:t>
      </w:r>
    </w:p>
    <w:p>
      <w:pPr>
        <w:numPr>
          <w:ilvl w:val="0"/>
          <w:numId w:val="1001"/>
        </w:numPr>
        <w:pStyle w:val="Compact"/>
      </w:pPr>
      <w:r>
        <w:t xml:space="preserve">Provided guidance to traders and freight forwarders on customs procedures, documentation requirements, and compliance protocols specific to New Zealand Wellington.</w:t>
      </w:r>
    </w:p>
    <w:p>
      <w:pPr>
        <w:numPr>
          <w:ilvl w:val="0"/>
          <w:numId w:val="1001"/>
        </w:numPr>
        <w:pStyle w:val="Compact"/>
      </w:pPr>
      <w:r>
        <w:t xml:space="preserve">Participated in risk assessment strategies to identify high-risk shipments and implement targeted inspection plans for the Port of Wellington.</w:t>
      </w:r>
    </w:p>
    <w:p>
      <w:pPr>
        <w:numPr>
          <w:ilvl w:val="0"/>
          <w:numId w:val="1001"/>
        </w:numPr>
        <w:pStyle w:val="Compact"/>
      </w:pPr>
      <w:r>
        <w:t xml:space="preserve">Delivered training sessions on customs regulations to new officers and stakeholders, ensuring alignment with New Zealand’s trade policies and international obligations.</w:t>
      </w:r>
    </w:p>
    <w:bookmarkEnd w:id="22"/>
    <w:bookmarkStart w:id="23" w:name="senior-customs-inspector"/>
    <w:p>
      <w:pPr>
        <w:pStyle w:val="Heading3"/>
      </w:pPr>
      <w:r>
        <w:t xml:space="preserve">Senior Customs Inspector</w:t>
      </w:r>
    </w:p>
    <w:p>
      <w:pPr>
        <w:pStyle w:val="FirstParagraph"/>
      </w:pPr>
      <w:r>
        <w:rPr>
          <w:bCs/>
          <w:b/>
        </w:rPr>
        <w:t xml:space="preserve">Auckland International Airport</w:t>
      </w:r>
    </w:p>
    <w:p>
      <w:pPr>
        <w:pStyle w:val="BodyText"/>
      </w:pPr>
      <w:r>
        <w:rPr>
          <w:iCs/>
          <w:i/>
        </w:rPr>
        <w:t xml:space="preserve">Auckland, New Zealand | June 2015 – December 2018</w:t>
      </w:r>
    </w:p>
    <w:p>
      <w:pPr>
        <w:numPr>
          <w:ilvl w:val="0"/>
          <w:numId w:val="1002"/>
        </w:numPr>
        <w:pStyle w:val="Compact"/>
      </w:pPr>
      <w:r>
        <w:t xml:space="preserve">Supervised a team of customs officers and oversaw the processing of international cargo and passenger baggage through Auckland’s primary airport.</w:t>
      </w:r>
    </w:p>
    <w:p>
      <w:pPr>
        <w:numPr>
          <w:ilvl w:val="0"/>
          <w:numId w:val="1002"/>
        </w:numPr>
        <w:pStyle w:val="Compact"/>
      </w:pPr>
      <w:r>
        <w:t xml:space="preserve">Implemented efficiency improvements to reduce processing times for goods entering New Zealand, enhancing trade flow for Wellington-based importers.</w:t>
      </w:r>
    </w:p>
    <w:p>
      <w:pPr>
        <w:numPr>
          <w:ilvl w:val="0"/>
          <w:numId w:val="1002"/>
        </w:numPr>
        <w:pStyle w:val="Compact"/>
      </w:pPr>
      <w:r>
        <w:t xml:space="preserve">Investigated discrepancies in customs declarations, working closely with the Ministry of Business, Innovation and Employment (MBIE) to resolve complex cases.</w:t>
      </w:r>
    </w:p>
    <w:p>
      <w:pPr>
        <w:numPr>
          <w:ilvl w:val="0"/>
          <w:numId w:val="1002"/>
        </w:numPr>
        <w:pStyle w:val="Compact"/>
      </w:pPr>
      <w:r>
        <w:t xml:space="preserve">Contributed to the development of risk management frameworks tailored to Wellington’s growing e-commerce sector and cross-border logistics operations.</w:t>
      </w:r>
    </w:p>
    <w:p>
      <w:pPr>
        <w:numPr>
          <w:ilvl w:val="0"/>
          <w:numId w:val="1002"/>
        </w:numPr>
        <w:pStyle w:val="Compact"/>
      </w:pPr>
      <w:r>
        <w:t xml:space="preserve">Represented New Zealand Customs at industry events in Wellington, fostering partnerships with local businesses to promote compliance and transparency.</w:t>
      </w:r>
    </w:p>
    <w:bookmarkEnd w:id="23"/>
    <w:bookmarkStart w:id="24" w:name="customs-compliance-officer"/>
    <w:p>
      <w:pPr>
        <w:pStyle w:val="Heading3"/>
      </w:pPr>
      <w:r>
        <w:t xml:space="preserve">Customs Compliance Officer</w:t>
      </w:r>
    </w:p>
    <w:p>
      <w:pPr>
        <w:pStyle w:val="FirstParagraph"/>
      </w:pPr>
      <w:r>
        <w:rPr>
          <w:bCs/>
          <w:b/>
        </w:rPr>
        <w:t xml:space="preserve">New Zealand Department of Internal Affairs</w:t>
      </w:r>
    </w:p>
    <w:p>
      <w:pPr>
        <w:pStyle w:val="BodyText"/>
      </w:pPr>
      <w:r>
        <w:rPr>
          <w:iCs/>
          <w:i/>
        </w:rPr>
        <w:t xml:space="preserve">Wellington, New Zealand | March 2012 – May 2015</w:t>
      </w:r>
    </w:p>
    <w:p>
      <w:pPr>
        <w:numPr>
          <w:ilvl w:val="0"/>
          <w:numId w:val="1003"/>
        </w:numPr>
        <w:pStyle w:val="Compact"/>
      </w:pPr>
      <w:r>
        <w:t xml:space="preserve">Reviewed and validated import permits, licenses, and certificates for restricted goods entering New Zealand.</w:t>
      </w:r>
    </w:p>
    <w:p>
      <w:pPr>
        <w:numPr>
          <w:ilvl w:val="0"/>
          <w:numId w:val="1003"/>
        </w:numPr>
        <w:pStyle w:val="Compact"/>
      </w:pPr>
      <w:r>
        <w:t xml:space="preserve">Maintained a database of customs violations and non-compliance cases, supporting enforcement actions by the Wellington regional office.</w:t>
      </w:r>
    </w:p>
    <w:p>
      <w:pPr>
        <w:numPr>
          <w:ilvl w:val="0"/>
          <w:numId w:val="1003"/>
        </w:numPr>
        <w:pStyle w:val="Compact"/>
      </w:pPr>
      <w:r>
        <w:t xml:space="preserve">Supported the implementation of New Zealand’s Customs Modernization Strategy, focusing on digital transformation and automation in Wellington’s customs operations.</w:t>
      </w:r>
    </w:p>
    <w:p>
      <w:pPr>
        <w:numPr>
          <w:ilvl w:val="0"/>
          <w:numId w:val="1003"/>
        </w:numPr>
        <w:pStyle w:val="Compact"/>
      </w:pPr>
      <w:r>
        <w:t xml:space="preserve">Assisted in drafting policy recommendations to strengthen border security measures for high-value shipments transiting through Wellington.</w:t>
      </w:r>
    </w:p>
    <w:bookmarkEnd w:id="24"/>
    <w:bookmarkEnd w:id="25"/>
    <w:bookmarkStart w:id="26" w:name="education"/>
    <w:p>
      <w:pPr>
        <w:pStyle w:val="Heading2"/>
      </w:pPr>
      <w:r>
        <w:t xml:space="preserve">Education</w:t>
      </w:r>
    </w:p>
    <w:p>
      <w:pPr>
        <w:pStyle w:val="FirstParagraph"/>
      </w:pPr>
      <w:r>
        <w:rPr>
          <w:bCs/>
          <w:b/>
        </w:rPr>
        <w:t xml:space="preserve">Bachelor of Laws (LLB)</w:t>
      </w:r>
    </w:p>
    <w:p>
      <w:pPr>
        <w:pStyle w:val="BodyText"/>
      </w:pPr>
      <w:r>
        <w:rPr>
          <w:iCs/>
          <w:i/>
        </w:rPr>
        <w:t xml:space="preserve">Victoria University of Wellington | Graduated 2011</w:t>
      </w:r>
    </w:p>
    <w:p>
      <w:pPr>
        <w:pStyle w:val="BodyText"/>
      </w:pPr>
      <w:r>
        <w:rPr>
          <w:bCs/>
          <w:b/>
        </w:rPr>
        <w:t xml:space="preserve">Certificate in Customs Compliance</w:t>
      </w:r>
    </w:p>
    <w:p>
      <w:pPr>
        <w:pStyle w:val="BodyText"/>
      </w:pPr>
      <w:r>
        <w:rPr>
          <w:iCs/>
          <w:i/>
        </w:rPr>
        <w:t xml:space="preserve">New Zealand Customs Service Training Program | 2018</w:t>
      </w:r>
    </w:p>
    <w:bookmarkEnd w:id="26"/>
    <w:bookmarkStart w:id="27" w:name="skills"/>
    <w:p>
      <w:pPr>
        <w:pStyle w:val="Heading2"/>
      </w:pPr>
      <w:r>
        <w:t xml:space="preserve">Skills</w:t>
      </w:r>
    </w:p>
    <w:p>
      <w:pPr>
        <w:numPr>
          <w:ilvl w:val="0"/>
          <w:numId w:val="1004"/>
        </w:numPr>
        <w:pStyle w:val="Compact"/>
      </w:pPr>
      <w:r>
        <w:t xml:space="preserve">Proficiency in New Zealand customs legislation, including the Customs Act 1996 and Trade Controls Act 1973.</w:t>
      </w:r>
    </w:p>
    <w:p>
      <w:pPr>
        <w:numPr>
          <w:ilvl w:val="0"/>
          <w:numId w:val="1004"/>
        </w:numPr>
        <w:pStyle w:val="Compact"/>
      </w:pPr>
      <w:r>
        <w:t xml:space="preserve">Expertise in risk assessment, cargo inspection, and threat analysis for Wellington’s critical trade routes.</w:t>
      </w:r>
    </w:p>
    <w:p>
      <w:pPr>
        <w:numPr>
          <w:ilvl w:val="0"/>
          <w:numId w:val="1004"/>
        </w:numPr>
        <w:pStyle w:val="Compact"/>
      </w:pPr>
      <w:r>
        <w:t xml:space="preserve">Strong analytical skills with experience in evaluating complex customs documentation and compliance issues.</w:t>
      </w:r>
    </w:p>
    <w:p>
      <w:pPr>
        <w:numPr>
          <w:ilvl w:val="0"/>
          <w:numId w:val="1004"/>
        </w:numPr>
        <w:pStyle w:val="Compact"/>
      </w:pPr>
      <w:r>
        <w:t xml:space="preserve">Familiarity with customs software (e.g., C-TPAT, CHIS) and data management systems used in New Zealand Wellington.</w:t>
      </w:r>
    </w:p>
    <w:p>
      <w:pPr>
        <w:numPr>
          <w:ilvl w:val="0"/>
          <w:numId w:val="1004"/>
        </w:numPr>
        <w:pStyle w:val="Compact"/>
      </w:pPr>
      <w:r>
        <w:t xml:space="preserve">Excellent communication skills, including the ability to liaise with international partners and local stakeholders in Wellington.</w:t>
      </w:r>
    </w:p>
    <w:p>
      <w:pPr>
        <w:numPr>
          <w:ilvl w:val="0"/>
          <w:numId w:val="1004"/>
        </w:numPr>
        <w:pStyle w:val="Compact"/>
      </w:pPr>
      <w:r>
        <w:t xml:space="preserve">Fluency in English and basic knowledge of Māori (te reo), reflecting New Zealand’s cultural diversity.</w:t>
      </w:r>
    </w:p>
    <w:bookmarkEnd w:id="27"/>
    <w:bookmarkStart w:id="28" w:name="certifications"/>
    <w:p>
      <w:pPr>
        <w:pStyle w:val="Heading2"/>
      </w:pPr>
      <w:r>
        <w:t xml:space="preserve">Certifications</w:t>
      </w:r>
    </w:p>
    <w:p>
      <w:pPr>
        <w:numPr>
          <w:ilvl w:val="0"/>
          <w:numId w:val="1005"/>
        </w:numPr>
        <w:pStyle w:val="Compact"/>
      </w:pPr>
      <w:r>
        <w:t xml:space="preserve">Customs Officer Certification, New Zealand Customs Service (2019)</w:t>
      </w:r>
    </w:p>
    <w:p>
      <w:pPr>
        <w:numPr>
          <w:ilvl w:val="0"/>
          <w:numId w:val="1005"/>
        </w:numPr>
        <w:pStyle w:val="Compact"/>
      </w:pPr>
      <w:r>
        <w:t xml:space="preserve">Border Security and Risk Management Training, International Chamber of Commerce (2017)</w:t>
      </w:r>
    </w:p>
    <w:p>
      <w:pPr>
        <w:numPr>
          <w:ilvl w:val="0"/>
          <w:numId w:val="1005"/>
        </w:numPr>
        <w:pStyle w:val="Compact"/>
      </w:pPr>
      <w:r>
        <w:t xml:space="preserve">Anti-Smuggling and Counter-Terrorism Awareness Program, New Zealand Police (2016)</w:t>
      </w:r>
    </w:p>
    <w:bookmarkEnd w:id="28"/>
    <w:bookmarkStart w:id="29" w:name="languages"/>
    <w:p>
      <w:pPr>
        <w:pStyle w:val="Heading2"/>
      </w:pPr>
      <w:r>
        <w:t xml:space="preserve">Languages</w:t>
      </w:r>
    </w:p>
    <w:p>
      <w:pPr>
        <w:numPr>
          <w:ilvl w:val="0"/>
          <w:numId w:val="1006"/>
        </w:numPr>
        <w:pStyle w:val="Compact"/>
      </w:pPr>
      <w:r>
        <w:t xml:space="preserve">English (Native)</w:t>
      </w:r>
    </w:p>
    <w:p>
      <w:pPr>
        <w:numPr>
          <w:ilvl w:val="0"/>
          <w:numId w:val="1006"/>
        </w:numPr>
        <w:pStyle w:val="Compact"/>
      </w:pPr>
      <w:r>
        <w:t xml:space="preserve">Māori (Basic)</w:t>
      </w:r>
    </w:p>
    <w:p>
      <w:pPr>
        <w:numPr>
          <w:ilvl w:val="0"/>
          <w:numId w:val="1006"/>
        </w:numPr>
        <w:pStyle w:val="Compact"/>
      </w:pPr>
      <w:r>
        <w:t xml:space="preserve">Spanish (Intermediate)</w:t>
      </w:r>
    </w:p>
    <w:bookmarkEnd w:id="29"/>
    <w:bookmarkStart w:id="30" w:name="professional-affiliation"/>
    <w:p>
      <w:pPr>
        <w:pStyle w:val="Heading2"/>
      </w:pPr>
      <w:r>
        <w:t xml:space="preserve">Professional Affiliation</w:t>
      </w:r>
    </w:p>
    <w:p>
      <w:pPr>
        <w:pStyle w:val="FirstParagraph"/>
      </w:pPr>
      <w:r>
        <w:rPr>
          <w:bCs/>
          <w:b/>
        </w:rPr>
        <w:t xml:space="preserve">New Zealand Customs Association</w:t>
      </w:r>
    </w:p>
    <w:p>
      <w:pPr>
        <w:pStyle w:val="BodyText"/>
      </w:pPr>
      <w:r>
        <w:rPr>
          <w:iCs/>
          <w:i/>
        </w:rPr>
        <w:t xml:space="preserve">Member since 2017</w:t>
      </w:r>
    </w:p>
    <w:bookmarkEnd w:id="30"/>
    <w:bookmarkStart w:id="31" w:name="additional-information"/>
    <w:p>
      <w:pPr>
        <w:pStyle w:val="Heading2"/>
      </w:pPr>
      <w:r>
        <w:t xml:space="preserve">Additional Information</w:t>
      </w:r>
    </w:p>
    <w:p>
      <w:pPr>
        <w:pStyle w:val="FirstParagraph"/>
      </w:pPr>
      <w:r>
        <w:t xml:space="preserve">I am deeply committed to the role of a Customs Officer in New Zealand Wellington, where I have built a career focused on safeguarding national interests while facilitating legitimate trade. My work has directly supported the economic growth of Wellington’s ports and airports, ensuring that customs operations align with New Zealand’s reputation as a secure and efficient trading nation. I am eager to contribute my expertise to further enhance border security and compliance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Customs Officer</dc:title>
  <dc:creator/>
  <dc:language>en</dc:language>
  <cp:keywords/>
  <dcterms:created xsi:type="dcterms:W3CDTF">2026-07-24T05:29:23Z</dcterms:created>
  <dcterms:modified xsi:type="dcterms:W3CDTF">2026-07-24T05:29:23Z</dcterms:modified>
</cp:coreProperties>
</file>

<file path=docProps/custom.xml><?xml version="1.0" encoding="utf-8"?>
<Properties xmlns="http://schemas.openxmlformats.org/officeDocument/2006/custom-properties" xmlns:vt="http://schemas.openxmlformats.org/officeDocument/2006/docPropsVTypes"/>
</file>