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7" w:name="X771eaf8746ed7aeefd2fcb394098c4c010af597"/>
    <w:p>
      <w:pPr>
        <w:pStyle w:val="Heading1"/>
      </w:pPr>
      <w:r>
        <w:t xml:space="preserve">Resume for Customs Officer Position in Pakistan Karachi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Aslam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Gulshan-e-Iqbal, Karachi, Sindh,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aslam.customs@gmail.com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linkedin.com/in/muhammad-aslam-customs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dedicated Customs Officer with over 8 years of experience in managing customs operations, ensuring compliance with national and international trade regulations, and safeguarding Pakistan's borders.</w:t>
      </w:r>
      <w:r>
        <w:t xml:space="preserve"> </w:t>
      </w:r>
      <w:r>
        <w:t xml:space="preserve">Specialized in processing import/export documentation, inspecting cargo, and enforcing customs laws in Karachi's bustling port environment.</w:t>
      </w:r>
      <w:r>
        <w:t xml:space="preserve"> </w:t>
      </w:r>
      <w:r>
        <w:t xml:space="preserve">Proven expertise in identifying smuggling activities, resolving disputes between traders and authorities, and streamlining procedures to enhance efficiency.</w:t>
      </w:r>
      <w:r>
        <w:t xml:space="preserve"> </w:t>
      </w:r>
      <w:r>
        <w:t xml:space="preserve">Committed to upholding the integrity of Pakistan's customs system while fostering transparency and accountability.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Customs Officer</w:t>
      </w:r>
      <w:r>
        <w:t xml:space="preserve"> </w:t>
      </w:r>
      <w:r>
        <w:rPr>
          <w:iCs/>
          <w:i/>
        </w:rPr>
        <w:t xml:space="preserve">Federal Board of Revenue (FBR), Karachi Customs House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Oversaw the inspection of over 5,000 containers annually, ensuring compliance with Pakistan's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federal agencies in Karachi to detect and prevent smuggling of prohibited goods, including narcotics and counterfeit products.</w:t>
      </w:r>
    </w:p>
    <w:p>
      <w:pPr>
        <w:numPr>
          <w:ilvl w:val="0"/>
          <w:numId w:val="1001"/>
        </w:numPr>
        <w:pStyle w:val="Compact"/>
      </w:pPr>
      <w:r>
        <w:t xml:space="preserve">Managed the clearance process for high-value imports, reducing processing time by 20% through optimized documentation workflows.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officers on modern customs technologies, such as X-ray scanning systems and risk assessment tools tailored for Karachi's port operations.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traders and customs authorities, resolving disputes related to tariffs, classification of goods, and import/export regulations in Pakistan Karachi.</w:t>
      </w:r>
    </w:p>
    <w:p>
      <w:pPr>
        <w:pStyle w:val="FirstParagraph"/>
      </w:pPr>
      <w:r>
        <w:rPr>
          <w:bCs/>
          <w:b/>
        </w:rPr>
        <w:t xml:space="preserve">Junior Customs Officer</w:t>
      </w:r>
      <w:r>
        <w:t xml:space="preserve"> </w:t>
      </w:r>
      <w:r>
        <w:rPr>
          <w:iCs/>
          <w:i/>
        </w:rPr>
        <w:t xml:space="preserve">Karachi Port Trust (KPT), Customs Division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officers in conducting physical inspections of cargo and verifying documentation for imports/exports in Karachi's main port.</w:t>
      </w:r>
    </w:p>
    <w:p>
      <w:pPr>
        <w:numPr>
          <w:ilvl w:val="0"/>
          <w:numId w:val="1002"/>
        </w:numPr>
        <w:pStyle w:val="Compact"/>
      </w:pPr>
      <w:r>
        <w:t xml:space="preserve">Utilized customs databases to track shipments, identify discrepancies, and report potential violations of Pakistan's customs policies.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electronic data interchange (EDI) systems to improve transparency and reduce manual errors in Karachi's customs operations.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compliance framework for small businesses operating in Karachi, ensuring adherence to FBR guidelines.</w:t>
      </w:r>
    </w:p>
    <w:p>
      <w:pPr>
        <w:pStyle w:val="FirstParagraph"/>
      </w:pPr>
      <w:r>
        <w:rPr>
          <w:bCs/>
          <w:b/>
        </w:rPr>
        <w:t xml:space="preserve">Intern – Customs Operations</w:t>
      </w:r>
      <w:r>
        <w:t xml:space="preserve"> </w:t>
      </w:r>
      <w:r>
        <w:rPr>
          <w:iCs/>
          <w:i/>
        </w:rPr>
        <w:t xml:space="preserve">Pakistan Customs Training Institute, Karachi</w:t>
      </w:r>
      <w:r>
        <w:t xml:space="preserve"> </w:t>
      </w:r>
      <w:r>
        <w:t xml:space="preserve">July 2013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customs procedures, including documentation review, cargo inspection techniques, and risk analysis.</w:t>
      </w:r>
    </w:p>
    <w:p>
      <w:pPr>
        <w:numPr>
          <w:ilvl w:val="0"/>
          <w:numId w:val="1003"/>
        </w:numPr>
        <w:pStyle w:val="Compact"/>
      </w:pPr>
      <w:r>
        <w:t xml:space="preserve">Participated in simulations of real-world scenarios involving counterfeit goods and smuggling attempts specific to Karachi's trade routes.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 </w:t>
      </w:r>
      <w:r>
        <w:rPr>
          <w:iCs/>
          <w:i/>
        </w:rPr>
        <w:t xml:space="preserve">University of Karachi, Pakistan</w:t>
      </w:r>
      <w:r>
        <w:t xml:space="preserve"> </w:t>
      </w:r>
      <w:r>
        <w:t xml:space="preserve">Graduated in 2013</w:t>
      </w:r>
    </w:p>
    <w:p>
      <w:pPr>
        <w:pStyle w:val="BodyText"/>
      </w:pPr>
      <w:r>
        <w:rPr>
          <w:bCs/>
          <w:b/>
        </w:rPr>
        <w:t xml:space="preserve">Diploma in Customs Administration</w:t>
      </w:r>
      <w:r>
        <w:t xml:space="preserve"> </w:t>
      </w:r>
      <w:r>
        <w:rPr>
          <w:iCs/>
          <w:i/>
        </w:rPr>
        <w:t xml:space="preserve">Pakistan Customs Training Institute, Karachi</w:t>
      </w:r>
      <w:r>
        <w:t xml:space="preserve"> </w:t>
      </w:r>
      <w:r>
        <w:t xml:space="preserve">Completed in 2014</w:t>
      </w:r>
    </w:p>
    <w:p>
      <w:pPr>
        <w:pStyle w:val="BodyText"/>
      </w:pPr>
      <w:r>
        <w:rPr>
          <w:bCs/>
          <w:b/>
        </w:rPr>
        <w:t xml:space="preserve">Certification – Trade Compliance &amp; Risk Management</w:t>
      </w:r>
      <w:r>
        <w:t xml:space="preserve"> </w:t>
      </w:r>
      <w:r>
        <w:rPr>
          <w:iCs/>
          <w:i/>
        </w:rPr>
        <w:t xml:space="preserve">Karachi Chamber of Commerce &amp; Industry (KCCI), Pakistan</w:t>
      </w:r>
      <w:r>
        <w:t xml:space="preserve"> </w:t>
      </w:r>
      <w:r>
        <w:t xml:space="preserve">2020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Proficiency in customs regulations, including Pakistan's Tariff Act and WTO trade agreements.</w:t>
      </w:r>
    </w:p>
    <w:p>
      <w:pPr>
        <w:numPr>
          <w:ilvl w:val="0"/>
          <w:numId w:val="1004"/>
        </w:numPr>
        <w:pStyle w:val="Compact"/>
      </w:pPr>
      <w:r>
        <w:t xml:space="preserve">Expertise in cargo inspection, documentation verification, and risk assessment for Karachi's import/export operations.</w:t>
      </w:r>
    </w:p>
    <w:p>
      <w:pPr>
        <w:numPr>
          <w:ilvl w:val="0"/>
          <w:numId w:val="1004"/>
        </w:numPr>
        <w:pStyle w:val="Compact"/>
      </w:pPr>
      <w:r>
        <w:t xml:space="preserve">Familiarity with customs software like CHARM (Customs Handling of Import and Export Registries) and SAP systems.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identifying smuggling patterns and ensuring compliance with Pakistan's border security protocols.</w:t>
      </w:r>
    </w:p>
    <w:p>
      <w:pPr>
        <w:numPr>
          <w:ilvl w:val="0"/>
          <w:numId w:val="1004"/>
        </w:numPr>
        <w:pStyle w:val="Compact"/>
      </w:pPr>
      <w:r>
        <w:t xml:space="preserve">Cross-functional communication: Ability to interact effectively with traders, port authorities, and federal agencies in Karachi.</w:t>
      </w:r>
    </w:p>
    <w:p>
      <w:pPr>
        <w:numPr>
          <w:ilvl w:val="0"/>
          <w:numId w:val="1004"/>
        </w:numPr>
        <w:pStyle w:val="Compact"/>
      </w:pPr>
      <w:r>
        <w:t xml:space="preserve">Fluency in Urdu, English, and basic knowledge of Arabic (for trade with Gulf countries).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Broker License – Pakistan</w:t>
      </w:r>
      <w:r>
        <w:t xml:space="preserve"> </w:t>
      </w:r>
      <w:r>
        <w:t xml:space="preserve">(Issued by FBR, 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Risk Management in Customs Operations</w:t>
      </w:r>
      <w:r>
        <w:t xml:space="preserve"> </w:t>
      </w:r>
      <w:r>
        <w:t xml:space="preserve">(Karachi Customs Training Center, 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in Trade Compliance</w:t>
      </w:r>
      <w:r>
        <w:t xml:space="preserve"> </w:t>
      </w:r>
      <w:r>
        <w:t xml:space="preserve">(World Customs Organization (WCO) Certification, 2022)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Pakistan Customs Officers Association (PCOA), Karachi Chapter</w:t>
      </w:r>
    </w:p>
    <w:p>
      <w:pPr>
        <w:numPr>
          <w:ilvl w:val="0"/>
          <w:numId w:val="1006"/>
        </w:numPr>
        <w:pStyle w:val="Compact"/>
      </w:pPr>
      <w:r>
        <w:t xml:space="preserve">Active participant in workshops organized by the Federal Board of Revenue (FBR) for customs officials in Karachi.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 (for trade with Gulf countries)</w:t>
      </w:r>
    </w:p>
    <w:bookmarkEnd w:id="26"/>
    <w:p>
      <w:pPr>
        <w:pStyle w:val="FirstParagraph"/>
      </w:pPr>
      <w:r>
        <w:t xml:space="preserve">This resume is tailored for a Customs Officer position in Pakistan Karachi, emphasizing regional expertise and compliance with local customs regulations.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Customs Officer - Pakistan Karachi</dc:title>
  <dc:creator/>
  <dc:language>en</dc:language>
  <cp:keywords/>
  <dcterms:created xsi:type="dcterms:W3CDTF">2026-07-23T05:38:16Z</dcterms:created>
  <dcterms:modified xsi:type="dcterms:W3CDTF">2026-07-23T05:38:16Z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