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2" w:name="resume"/>
    <w:p>
      <w:pPr>
        <w:pStyle w:val="Heading1"/>
      </w:pPr>
      <w:r>
        <w:t xml:space="preserve">Resume</w:t>
      </w:r>
    </w:p>
    <w:bookmarkStart w:id="31" w:name="juan-dela-cruz"/>
    <w:p>
      <w:pPr>
        <w:pStyle w:val="Heading2"/>
      </w:pPr>
      <w:r>
        <w:t xml:space="preserve">Juan dela Cruz</w:t>
      </w:r>
    </w:p>
    <w:p>
      <w:pPr>
        <w:pStyle w:val="FirstParagraph"/>
      </w:pPr>
      <w:r>
        <w:t xml:space="preserve">Email: [email protected] | Phone: (0912) 345-6789 | Location: Philippines Manila, Metro Manila, Philippines</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Dynamic and detail-oriented Customs Officer with over 8 years of experience in enforcing customs regulations and facilitating smooth international trade within the Philippines. Adept at inspecting goods, verifying documentation, and ensuring compliance with local laws. Proven track record in maintaining security, preventing smuggling, and supporting the economic growth of Manila’s bustling ports. Committed to upholding integrity and efficiency in customs operations across the Philippines Manila region.</w:t>
      </w:r>
    </w:p>
    <w:p>
      <w:r>
        <w:pict>
          <v:rect style="width:0;height:1.5pt" o:hralign="center" o:hrstd="t" o:hr="t"/>
        </w:pict>
      </w:r>
    </w:p>
    <w:bookmarkEnd w:id="20"/>
    <w:bookmarkStart w:id="23" w:name="work-experience"/>
    <w:p>
      <w:pPr>
        <w:pStyle w:val="Heading3"/>
      </w:pPr>
      <w:r>
        <w:t xml:space="preserve">Work Experience</w:t>
      </w:r>
    </w:p>
    <w:bookmarkStart w:id="21" w:name="bureau-of-customs-boc-philippines"/>
    <w:p>
      <w:pPr>
        <w:pStyle w:val="Heading4"/>
      </w:pPr>
      <w:r>
        <w:t xml:space="preserve">Bureau of Customs (BOC), Philippines</w:t>
      </w:r>
    </w:p>
    <w:p>
      <w:pPr>
        <w:pStyle w:val="FirstParagraph"/>
      </w:pPr>
      <w:r>
        <w:rPr>
          <w:bCs/>
          <w:b/>
        </w:rPr>
        <w:t xml:space="preserve">Customs Officer II</w:t>
      </w:r>
      <w:r>
        <w:t xml:space="preserve"> </w:t>
      </w:r>
      <w:r>
        <w:t xml:space="preserve">| January 2018 – Present</w:t>
      </w:r>
    </w:p>
    <w:p>
      <w:pPr>
        <w:numPr>
          <w:ilvl w:val="0"/>
          <w:numId w:val="1001"/>
        </w:numPr>
        <w:pStyle w:val="Compact"/>
      </w:pPr>
      <w:r>
        <w:t xml:space="preserve">Led customs inspections at Ninoy Aquino International Airport (NAIA) and Manila Port, ensuring compliance with the Customs Modernization and Revenue Enhancement Act (CMREA).</w:t>
      </w:r>
    </w:p>
    <w:p>
      <w:pPr>
        <w:numPr>
          <w:ilvl w:val="0"/>
          <w:numId w:val="1001"/>
        </w:numPr>
        <w:pStyle w:val="Compact"/>
      </w:pPr>
      <w:r>
        <w:t xml:space="preserve">Collaborated with local law enforcement agencies in the Philippines Manila region to identify and intercept illicit goods, contributing to a 15% reduction in smuggling cases in 2022.</w:t>
      </w:r>
    </w:p>
    <w:p>
      <w:pPr>
        <w:numPr>
          <w:ilvl w:val="0"/>
          <w:numId w:val="1001"/>
        </w:numPr>
        <w:pStyle w:val="Compact"/>
      </w:pPr>
      <w:r>
        <w:t xml:space="preserve">Provided training sessions for new customs officers on updated procedures for processing import/export declarations under the ASEAN Trade In Goods Agreement (ATIGA).</w:t>
      </w:r>
    </w:p>
    <w:p>
      <w:pPr>
        <w:numPr>
          <w:ilvl w:val="0"/>
          <w:numId w:val="1001"/>
        </w:numPr>
        <w:pStyle w:val="Compact"/>
      </w:pPr>
      <w:r>
        <w:t xml:space="preserve">Utilized advanced technology, including X-ray scanners and automated data systems, to streamline customs clearance processes in the Philippines Manila area.</w:t>
      </w:r>
    </w:p>
    <w:p>
      <w:pPr>
        <w:numPr>
          <w:ilvl w:val="0"/>
          <w:numId w:val="1001"/>
        </w:numPr>
        <w:pStyle w:val="Compact"/>
      </w:pPr>
      <w:r>
        <w:t xml:space="preserve">Supported the Bureau of Customs’ mission to strengthen border security while promoting trade facilitation in alignment with the Philippines' economic development goals.</w:t>
      </w:r>
    </w:p>
    <w:bookmarkEnd w:id="21"/>
    <w:bookmarkStart w:id="22" w:name="bureau-of-customs-boc-philippines-1"/>
    <w:p>
      <w:pPr>
        <w:pStyle w:val="Heading4"/>
      </w:pPr>
      <w:r>
        <w:t xml:space="preserve">Bureau of Customs (BOC), Philippines</w:t>
      </w:r>
    </w:p>
    <w:p>
      <w:pPr>
        <w:pStyle w:val="FirstParagraph"/>
      </w:pPr>
      <w:r>
        <w:rPr>
          <w:bCs/>
          <w:b/>
        </w:rPr>
        <w:t xml:space="preserve">Customs Officer I</w:t>
      </w:r>
      <w:r>
        <w:t xml:space="preserve"> </w:t>
      </w:r>
      <w:r>
        <w:t xml:space="preserve">| June 2015 – December 2017</w:t>
      </w:r>
    </w:p>
    <w:p>
      <w:pPr>
        <w:numPr>
          <w:ilvl w:val="0"/>
          <w:numId w:val="1002"/>
        </w:numPr>
        <w:pStyle w:val="Compact"/>
      </w:pPr>
      <w:r>
        <w:t xml:space="preserve">Assisted in processing over 10,000 customs declarations annually, ensuring accurate classification of goods under the Harmonized System (HS) codes for Manila’s primary trade routes.</w:t>
      </w:r>
    </w:p>
    <w:p>
      <w:pPr>
        <w:numPr>
          <w:ilvl w:val="0"/>
          <w:numId w:val="1002"/>
        </w:numPr>
        <w:pStyle w:val="Compact"/>
      </w:pPr>
      <w:r>
        <w:t xml:space="preserve">Conducted risk assessments on high-value shipments to detect discrepancies in invoices, bills of lading, and import permits, reducing revenue leakage by 10% in 2016.</w:t>
      </w:r>
    </w:p>
    <w:p>
      <w:pPr>
        <w:numPr>
          <w:ilvl w:val="0"/>
          <w:numId w:val="1002"/>
        </w:numPr>
        <w:pStyle w:val="Compact"/>
      </w:pPr>
      <w:r>
        <w:t xml:space="preserve">Acted as a liaison between private sector stakeholders and the Bureau of Customs, addressing concerns related to import duties and export protocols in the Philippines Manila region.</w:t>
      </w:r>
    </w:p>
    <w:p>
      <w:pPr>
        <w:numPr>
          <w:ilvl w:val="0"/>
          <w:numId w:val="1002"/>
        </w:numPr>
        <w:pStyle w:val="Compact"/>
      </w:pPr>
      <w:r>
        <w:t xml:space="preserve">Participated in cross-border operations with neighboring countries, such as Singapore and Brunei, to enhance regional customs cooperation under the ASEAN Single Window (ASW).</w:t>
      </w:r>
    </w:p>
    <w:p>
      <w:pPr>
        <w:numPr>
          <w:ilvl w:val="0"/>
          <w:numId w:val="1002"/>
        </w:numPr>
        <w:pStyle w:val="Compact"/>
      </w:pPr>
      <w:r>
        <w:t xml:space="preserve">Maintained up-to-date knowledge of Philippine customs laws, including the Tariff and Customs Code of 1972 (Republic Act No. 8185), to ensure compliance in all operations.</w:t>
      </w:r>
    </w:p>
    <w:p>
      <w:r>
        <w:pict>
          <v:rect style="width:0;height:1.5pt" o:hralign="center" o:hrstd="t" o:hr="t"/>
        </w:pict>
      </w:r>
    </w:p>
    <w:bookmarkEnd w:id="22"/>
    <w:bookmarkEnd w:id="23"/>
    <w:bookmarkStart w:id="25" w:name="education"/>
    <w:p>
      <w:pPr>
        <w:pStyle w:val="Heading3"/>
      </w:pPr>
      <w:r>
        <w:t xml:space="preserve">Education</w:t>
      </w:r>
    </w:p>
    <w:bookmarkStart w:id="24" w:name="university-of-the-philippines-diliman"/>
    <w:p>
      <w:pPr>
        <w:pStyle w:val="Heading4"/>
      </w:pPr>
      <w:r>
        <w:t xml:space="preserve">University of the Philippines Diliman</w:t>
      </w:r>
    </w:p>
    <w:p>
      <w:pPr>
        <w:pStyle w:val="FirstParagraph"/>
      </w:pPr>
      <w:r>
        <w:rPr>
          <w:bCs/>
          <w:b/>
        </w:rPr>
        <w:t xml:space="preserve">Bachelor of Arts in Criminal Justice</w:t>
      </w:r>
      <w:r>
        <w:t xml:space="preserve"> </w:t>
      </w:r>
      <w:r>
        <w:t xml:space="preserve">| Graduated: 2015</w:t>
      </w:r>
    </w:p>
    <w:p>
      <w:pPr>
        <w:pStyle w:val="BodyText"/>
      </w:pPr>
      <w:r>
        <w:t xml:space="preserve">Courses taken: Customs Law, International Trade Regulations, Forensic Investigation, and Public Administration. Relevant research projects focused on customs enforcement in the Philippines Manila area.</w:t>
      </w:r>
    </w:p>
    <w:p>
      <w:r>
        <w:pict>
          <v:rect style="width:0;height:1.5pt" o:hralign="center" o:hrstd="t" o:hr="t"/>
        </w:pict>
      </w:r>
    </w:p>
    <w:bookmarkEnd w:id="24"/>
    <w:bookmarkEnd w:id="25"/>
    <w:bookmarkStart w:id="26" w:name="skills"/>
    <w:p>
      <w:pPr>
        <w:pStyle w:val="Heading3"/>
      </w:pPr>
      <w:r>
        <w:t xml:space="preserve">Skills</w:t>
      </w:r>
    </w:p>
    <w:p>
      <w:pPr>
        <w:numPr>
          <w:ilvl w:val="0"/>
          <w:numId w:val="1003"/>
        </w:numPr>
        <w:pStyle w:val="Compact"/>
      </w:pPr>
      <w:r>
        <w:rPr>
          <w:bCs/>
          <w:b/>
        </w:rPr>
        <w:t xml:space="preserve">Customs Regulations:</w:t>
      </w:r>
      <w:r>
        <w:t xml:space="preserve"> </w:t>
      </w:r>
      <w:r>
        <w:t xml:space="preserve">Expertise in Philippine customs laws, including CMREA and ATIGA, with a focus on Manila’s trade corridors.</w:t>
      </w:r>
    </w:p>
    <w:p>
      <w:pPr>
        <w:numPr>
          <w:ilvl w:val="0"/>
          <w:numId w:val="1003"/>
        </w:numPr>
        <w:pStyle w:val="Compact"/>
      </w:pPr>
      <w:r>
        <w:rPr>
          <w:bCs/>
          <w:b/>
        </w:rPr>
        <w:t xml:space="preserve">Diplomacy &amp; Communication:</w:t>
      </w:r>
      <w:r>
        <w:t xml:space="preserve"> </w:t>
      </w:r>
      <w:r>
        <w:t xml:space="preserve">Skilled in negotiating with importers/exporters and resolving disputes while maintaining professional relationships in the Philippines Manila business community.</w:t>
      </w:r>
    </w:p>
    <w:p>
      <w:pPr>
        <w:numPr>
          <w:ilvl w:val="0"/>
          <w:numId w:val="1003"/>
        </w:numPr>
        <w:pStyle w:val="Compact"/>
      </w:pPr>
      <w:r>
        <w:rPr>
          <w:bCs/>
          <w:b/>
        </w:rPr>
        <w:t xml:space="preserve">Technology Proficiency:</w:t>
      </w:r>
      <w:r>
        <w:t xml:space="preserve"> </w:t>
      </w:r>
      <w:r>
        <w:t xml:space="preserve">Familiarity with customs management systems (e.g., E-Customs) and data analysis tools to monitor trade trends in the Philippines.</w:t>
      </w:r>
    </w:p>
    <w:p>
      <w:pPr>
        <w:numPr>
          <w:ilvl w:val="0"/>
          <w:numId w:val="1003"/>
        </w:numPr>
        <w:pStyle w:val="Compact"/>
      </w:pPr>
      <w:r>
        <w:rPr>
          <w:bCs/>
          <w:b/>
        </w:rPr>
        <w:t xml:space="preserve">Languages:</w:t>
      </w:r>
      <w:r>
        <w:t xml:space="preserve"> </w:t>
      </w:r>
      <w:r>
        <w:t xml:space="preserve">Fluent in Filipino and English; basic understanding of Mandarin and Japanese for handling shipments from key trading partners.</w:t>
      </w:r>
    </w:p>
    <w:p>
      <w:r>
        <w:pict>
          <v:rect style="width:0;height:1.5pt" o:hralign="center" o:hrstd="t" o:hr="t"/>
        </w:pict>
      </w:r>
    </w:p>
    <w:bookmarkEnd w:id="26"/>
    <w:bookmarkStart w:id="27" w:name="certifications"/>
    <w:p>
      <w:pPr>
        <w:pStyle w:val="Heading3"/>
      </w:pPr>
      <w:r>
        <w:t xml:space="preserve">Certifications</w:t>
      </w:r>
    </w:p>
    <w:p>
      <w:pPr>
        <w:numPr>
          <w:ilvl w:val="0"/>
          <w:numId w:val="1004"/>
        </w:numPr>
        <w:pStyle w:val="Compact"/>
      </w:pPr>
      <w:r>
        <w:t xml:space="preserve">Customs Broker License, Bureau of Customs, Philippines (2017)</w:t>
      </w:r>
    </w:p>
    <w:p>
      <w:pPr>
        <w:numPr>
          <w:ilvl w:val="0"/>
          <w:numId w:val="1004"/>
        </w:numPr>
        <w:pStyle w:val="Compact"/>
      </w:pPr>
      <w:r>
        <w:t xml:space="preserve">Advanced Customs Inspection Training, World Customs Organization (WCO), 2019</w:t>
      </w:r>
    </w:p>
    <w:p>
      <w:pPr>
        <w:numPr>
          <w:ilvl w:val="0"/>
          <w:numId w:val="1004"/>
        </w:numPr>
        <w:pStyle w:val="Compact"/>
      </w:pPr>
      <w:r>
        <w:t xml:space="preserve">Anti-Smuggling Operations Certification, Philippine National Police – Bureau of Customs Joint Task Force (2021)</w:t>
      </w:r>
    </w:p>
    <w:p>
      <w:r>
        <w:pict>
          <v:rect style="width:0;height:1.5pt" o:hralign="center" o:hrstd="t" o:hr="t"/>
        </w:pict>
      </w:r>
    </w:p>
    <w:bookmarkEnd w:id="27"/>
    <w:bookmarkStart w:id="28" w:name="professional-affiliations"/>
    <w:p>
      <w:pPr>
        <w:pStyle w:val="Heading3"/>
      </w:pPr>
      <w:r>
        <w:t xml:space="preserve">Professional Affiliations</w:t>
      </w:r>
    </w:p>
    <w:p>
      <w:pPr>
        <w:numPr>
          <w:ilvl w:val="0"/>
          <w:numId w:val="1005"/>
        </w:numPr>
        <w:pStyle w:val="Compact"/>
      </w:pPr>
      <w:r>
        <w:t xml:space="preserve">Member, Philippine Customs Association (PCA), 2018–Present</w:t>
      </w:r>
    </w:p>
    <w:p>
      <w:pPr>
        <w:numPr>
          <w:ilvl w:val="0"/>
          <w:numId w:val="1005"/>
        </w:numPr>
        <w:pStyle w:val="Compact"/>
      </w:pPr>
      <w:r>
        <w:t xml:space="preserve">Volunteer, Manila Port Safety Committee, 2020–Present</w:t>
      </w:r>
    </w:p>
    <w:p>
      <w:r>
        <w:pict>
          <v:rect style="width:0;height:1.5pt" o:hralign="center" o:hrstd="t" o:hr="t"/>
        </w:pict>
      </w:r>
    </w:p>
    <w:bookmarkEnd w:id="28"/>
    <w:bookmarkStart w:id="29" w:name="additional-information"/>
    <w:p>
      <w:pPr>
        <w:pStyle w:val="Heading3"/>
      </w:pPr>
      <w:r>
        <w:t xml:space="preserve">Additional Information</w:t>
      </w:r>
    </w:p>
    <w:p>
      <w:pPr>
        <w:pStyle w:val="FirstParagraph"/>
      </w:pPr>
      <w:r>
        <w:rPr>
          <w:bCs/>
          <w:b/>
        </w:rPr>
        <w:t xml:space="preserve">Volunteer Experience:</w:t>
      </w:r>
      <w:r>
        <w:t xml:space="preserve"> </w:t>
      </w:r>
      <w:r>
        <w:t xml:space="preserve">Mentored 50+ new customs officers in the Philippines Manila region through the Bureau of Customs’ Trainee Program, focusing on practical skills and ethical standards.</w:t>
      </w:r>
    </w:p>
    <w:p>
      <w:pPr>
        <w:pStyle w:val="BodyText"/>
      </w:pPr>
      <w:r>
        <w:rPr>
          <w:bCs/>
          <w:b/>
        </w:rPr>
        <w:t xml:space="preserve">Community Involvement:</w:t>
      </w:r>
      <w:r>
        <w:t xml:space="preserve"> </w:t>
      </w:r>
      <w:r>
        <w:t xml:space="preserve">Participated in local initiatives to educate small business owners in Manila on customs compliance, reducing errors in documentation by 20%.</w:t>
      </w:r>
    </w:p>
    <w:p>
      <w:r>
        <w:pict>
          <v:rect style="width:0;height:1.5pt" o:hralign="center" o:hrstd="t" o:hr="t"/>
        </w:pict>
      </w:r>
    </w:p>
    <w:bookmarkEnd w:id="29"/>
    <w:bookmarkStart w:id="30" w:name="references"/>
    <w:p>
      <w:pPr>
        <w:pStyle w:val="Heading3"/>
      </w:pPr>
      <w:r>
        <w:t xml:space="preserve">References</w:t>
      </w:r>
    </w:p>
    <w:p>
      <w:pPr>
        <w:pStyle w:val="FirstParagraph"/>
      </w:pPr>
      <w:r>
        <w:t xml:space="preserve">Available upon request. Contact: [email protected] or (0912) 345-6789.</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Resume - Philippines Manila</dc:title>
  <dc:creator/>
  <dc:language>en</dc:language>
  <cp:keywords/>
  <dcterms:created xsi:type="dcterms:W3CDTF">2026-07-22T23:09:28Z</dcterms:created>
  <dcterms:modified xsi:type="dcterms:W3CDTF">2026-07-22T23:09:28Z</dcterms:modified>
</cp:coreProperties>
</file>

<file path=docProps/custom.xml><?xml version="1.0" encoding="utf-8"?>
<Properties xmlns="http://schemas.openxmlformats.org/officeDocument/2006/custom-properties" xmlns:vt="http://schemas.openxmlformats.org/officeDocument/2006/docPropsVTypes"/>
</file>