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Turkey</w:t>
      </w:r>
      <w:r>
        <w:t xml:space="preserve"> </w:t>
      </w:r>
      <w:r>
        <w:t xml:space="preserve">Istanbul</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dedicated and detail-oriented Customs Officer with [X years] of experience in enforcing customs regulations, ensuring compliance with international trade laws, and safeguarding national security in the dynamic environment of Turkey Istanbul. Proven expertise in inspecting cargo, verifying documentation, and preventing smuggling or illegal imports/exports. Committed to upholding the integrity of Turkey’s customs operations while fostering smooth cross-border trade. A strong understanding of Turkish customs policies, the European Union’s regulatory framework, and global trade agreements relevant to Istanbul’s strategic role as a gateway between Europe and Asia.</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[University Name], Istanbul, Turkey – Graduated [Year]</w:t>
      </w:r>
    </w:p>
    <w:p>
      <w:pPr>
        <w:numPr>
          <w:ilvl w:val="0"/>
          <w:numId w:val="1001"/>
        </w:numPr>
        <w:pStyle w:val="Compact"/>
      </w:pPr>
      <w:r>
        <w:rPr>
          <w:bCs/>
          <w:b/>
        </w:rPr>
        <w:t xml:space="preserve">Diploma in Customs Administration</w:t>
      </w:r>
      <w:r>
        <w:t xml:space="preserve">, [Institute Name], Istanbul, Turkey – Completed [Year]</w:t>
      </w:r>
    </w:p>
    <w:bookmarkEnd w:id="22"/>
    <w:bookmarkStart w:id="25" w:name="professional-experience"/>
    <w:p>
      <w:pPr>
        <w:pStyle w:val="Heading2"/>
      </w:pPr>
      <w:r>
        <w:t xml:space="preserve">Professional Experience</w:t>
      </w:r>
    </w:p>
    <w:bookmarkStart w:id="23" w:name="customs-officer"/>
    <w:p>
      <w:pPr>
        <w:pStyle w:val="Heading3"/>
      </w:pPr>
      <w:r>
        <w:t xml:space="preserve">Customs Officer</w:t>
      </w:r>
    </w:p>
    <w:p>
      <w:pPr>
        <w:pStyle w:val="FirstParagraph"/>
      </w:pPr>
      <w:r>
        <w:rPr>
          <w:iCs/>
          <w:i/>
        </w:rPr>
        <w:t xml:space="preserve">[Company/Organization Name], Istanbul, Turkey</w:t>
      </w:r>
    </w:p>
    <w:p>
      <w:pPr>
        <w:pStyle w:val="BodyText"/>
      </w:pPr>
      <w:r>
        <w:rPr>
          <w:bCs/>
          <w:b/>
        </w:rPr>
        <w:t xml:space="preserve">Duration:</w:t>
      </w:r>
      <w:r>
        <w:t xml:space="preserve"> </w:t>
      </w:r>
      <w:r>
        <w:t xml:space="preserve">[Start Date] – [End Date]</w:t>
      </w:r>
    </w:p>
    <w:p>
      <w:pPr>
        <w:numPr>
          <w:ilvl w:val="0"/>
          <w:numId w:val="1002"/>
        </w:numPr>
        <w:pStyle w:val="Compact"/>
      </w:pPr>
      <w:r>
        <w:t xml:space="preserve">Conducted thorough inspections of imported/exported goods at key ports and airports in Istanbul, ensuring compliance with Turkish customs regulations and international standards.</w:t>
      </w:r>
    </w:p>
    <w:p>
      <w:pPr>
        <w:numPr>
          <w:ilvl w:val="0"/>
          <w:numId w:val="1002"/>
        </w:numPr>
        <w:pStyle w:val="Compact"/>
      </w:pPr>
      <w:r>
        <w:t xml:space="preserve">Verified documentation such as commercial invoices, bills of lading, and certificates of origin to prevent fraudulent activities and ensure accurate tariff classification.</w:t>
      </w:r>
    </w:p>
    <w:p>
      <w:pPr>
        <w:numPr>
          <w:ilvl w:val="0"/>
          <w:numId w:val="1002"/>
        </w:numPr>
        <w:pStyle w:val="Compact"/>
      </w:pPr>
      <w:r>
        <w:t xml:space="preserve">Collaborated with local law enforcement agencies to intercept illegal contraband, including narcotics, counterfeit goods, and restricted materials entering or leaving Turkey Istanbul.</w:t>
      </w:r>
    </w:p>
    <w:p>
      <w:pPr>
        <w:numPr>
          <w:ilvl w:val="0"/>
          <w:numId w:val="1002"/>
        </w:numPr>
        <w:pStyle w:val="Compact"/>
      </w:pPr>
      <w:r>
        <w:t xml:space="preserve">Provided guidance to traders and freight forwarders on customs procedures, helping them navigate complex regulations while maintaining efficiency in trade operations.</w:t>
      </w:r>
    </w:p>
    <w:p>
      <w:pPr>
        <w:numPr>
          <w:ilvl w:val="0"/>
          <w:numId w:val="1002"/>
        </w:numPr>
        <w:pStyle w:val="Compact"/>
      </w:pPr>
      <w:r>
        <w:t xml:space="preserve">Utilized advanced customs management systems to process declarations, assess duties, and maintain accurate records of all transactions.</w:t>
      </w:r>
    </w:p>
    <w:p>
      <w:pPr>
        <w:numPr>
          <w:ilvl w:val="0"/>
          <w:numId w:val="1002"/>
        </w:numPr>
        <w:pStyle w:val="Compact"/>
      </w:pPr>
      <w:r>
        <w:t xml:space="preserve">Participated in training programs focused on emerging threats to customs security, including cybercrime and cross-border smuggling networks in the Istanbul region.</w:t>
      </w:r>
    </w:p>
    <w:bookmarkEnd w:id="23"/>
    <w:bookmarkStart w:id="24" w:name="customs-inspector"/>
    <w:p>
      <w:pPr>
        <w:pStyle w:val="Heading3"/>
      </w:pPr>
      <w:r>
        <w:t xml:space="preserve">Customs Inspector</w:t>
      </w:r>
    </w:p>
    <w:p>
      <w:pPr>
        <w:pStyle w:val="FirstParagraph"/>
      </w:pPr>
      <w:r>
        <w:rPr>
          <w:iCs/>
          <w:i/>
        </w:rPr>
        <w:t xml:space="preserve">[Previous Organization], Istanbul, Turkey</w:t>
      </w:r>
    </w:p>
    <w:p>
      <w:pPr>
        <w:pStyle w:val="BodyText"/>
      </w:pPr>
      <w:r>
        <w:rPr>
          <w:bCs/>
          <w:b/>
        </w:rPr>
        <w:t xml:space="preserve">Duration:</w:t>
      </w:r>
      <w:r>
        <w:t xml:space="preserve"> </w:t>
      </w:r>
      <w:r>
        <w:t xml:space="preserve">[Start Date] – [End Date]</w:t>
      </w:r>
    </w:p>
    <w:p>
      <w:pPr>
        <w:numPr>
          <w:ilvl w:val="0"/>
          <w:numId w:val="1003"/>
        </w:numPr>
        <w:pStyle w:val="Compact"/>
      </w:pPr>
      <w:r>
        <w:t xml:space="preserve">Spearheaded risk assessment strategies to identify high-risk shipments at Istanbul’s international airports and seaports, reducing the likelihood of illicit activities.</w:t>
      </w:r>
    </w:p>
    <w:p>
      <w:pPr>
        <w:numPr>
          <w:ilvl w:val="0"/>
          <w:numId w:val="1003"/>
        </w:numPr>
        <w:pStyle w:val="Compact"/>
      </w:pPr>
      <w:r>
        <w:t xml:space="preserve">Managed a team of junior officers, delegating tasks and ensuring adherence to Turkey’s customs protocols during peak trade periods.</w:t>
      </w:r>
    </w:p>
    <w:p>
      <w:pPr>
        <w:numPr>
          <w:ilvl w:val="0"/>
          <w:numId w:val="1003"/>
        </w:numPr>
        <w:pStyle w:val="Compact"/>
      </w:pPr>
      <w:r>
        <w:t xml:space="preserve">Represented the customs authority in meetings with stakeholders such as port authorities, airlines, and international trade organizations based in Istanbul.</w:t>
      </w:r>
    </w:p>
    <w:p>
      <w:pPr>
        <w:numPr>
          <w:ilvl w:val="0"/>
          <w:numId w:val="1003"/>
        </w:numPr>
        <w:pStyle w:val="Compact"/>
      </w:pPr>
      <w:r>
        <w:t xml:space="preserve">Contributed to the development of local policies aimed at streamlining customs procedures for businesses operating in Istanbul’s free zones.</w:t>
      </w:r>
    </w:p>
    <w:p>
      <w:pPr>
        <w:numPr>
          <w:ilvl w:val="0"/>
          <w:numId w:val="1003"/>
        </w:numPr>
        <w:pStyle w:val="Compact"/>
      </w:pPr>
      <w:r>
        <w:t xml:space="preserve">Maintained a 100% compliance rate with Turkey’s customs audit requirements, ensuring transparency and accountability in all operations.</w:t>
      </w:r>
    </w:p>
    <w:bookmarkEnd w:id="24"/>
    <w:bookmarkEnd w:id="25"/>
    <w:bookmarkStart w:id="26" w:name="skills"/>
    <w:p>
      <w:pPr>
        <w:pStyle w:val="Heading2"/>
      </w:pPr>
      <w:r>
        <w:t xml:space="preserve">Skills</w:t>
      </w:r>
    </w:p>
    <w:p>
      <w:pPr>
        <w:numPr>
          <w:ilvl w:val="0"/>
          <w:numId w:val="1004"/>
        </w:numPr>
        <w:pStyle w:val="Compact"/>
      </w:pPr>
      <w:r>
        <w:t xml:space="preserve">Expertise in Turkish customs laws, including the Customs Code and the TIR Convention.</w:t>
      </w:r>
    </w:p>
    <w:p>
      <w:pPr>
        <w:numPr>
          <w:ilvl w:val="0"/>
          <w:numId w:val="1004"/>
        </w:numPr>
        <w:pStyle w:val="Compact"/>
      </w:pPr>
      <w:r>
        <w:t xml:space="preserve">Proficient in using customs management software such as [Software Name] and [Other Tools].</w:t>
      </w:r>
    </w:p>
    <w:p>
      <w:pPr>
        <w:numPr>
          <w:ilvl w:val="0"/>
          <w:numId w:val="1004"/>
        </w:numPr>
        <w:pStyle w:val="Compact"/>
      </w:pPr>
      <w:r>
        <w:t xml:space="preserve">Certified in cargo inspection techniques and risk analysis methodologies.</w:t>
      </w:r>
    </w:p>
    <w:p>
      <w:pPr>
        <w:numPr>
          <w:ilvl w:val="0"/>
          <w:numId w:val="1004"/>
        </w:numPr>
        <w:pStyle w:val="Compact"/>
      </w:pPr>
      <w:r>
        <w:t xml:space="preserve">Strong knowledge of international trade agreements, including the EU-Turkey Customs Union and ASEAN trade frameworks.</w:t>
      </w:r>
    </w:p>
    <w:p>
      <w:pPr>
        <w:numPr>
          <w:ilvl w:val="0"/>
          <w:numId w:val="1004"/>
        </w:numPr>
        <w:pStyle w:val="Compact"/>
      </w:pPr>
      <w:r>
        <w:t xml:space="preserve">Excellent communication skills for interacting with diverse stakeholders in Istanbul’s multicultural environment.</w:t>
      </w:r>
    </w:p>
    <w:p>
      <w:pPr>
        <w:numPr>
          <w:ilvl w:val="0"/>
          <w:numId w:val="1004"/>
        </w:numPr>
        <w:pStyle w:val="Compact"/>
      </w:pPr>
      <w:r>
        <w:t xml:space="preserve">Fluent in Turkish and English; basic proficiency in [Additional Language, e.g., Arabic or Russian].</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TIR Convention Compliance Certification</w:t>
      </w:r>
      <w:r>
        <w:t xml:space="preserve">, [Institution Name], Istanbul, Turkey – [Year]</w:t>
      </w:r>
    </w:p>
    <w:p>
      <w:pPr>
        <w:numPr>
          <w:ilvl w:val="0"/>
          <w:numId w:val="1005"/>
        </w:numPr>
        <w:pStyle w:val="Compact"/>
      </w:pPr>
      <w:r>
        <w:rPr>
          <w:bCs/>
          <w:b/>
        </w:rPr>
        <w:t xml:space="preserve">Customs Risk Assessment and Fraud Detection</w:t>
      </w:r>
      <w:r>
        <w:t xml:space="preserve">, [Training Provider], Istanbul, Turkey – [Year]</w:t>
      </w:r>
    </w:p>
    <w:p>
      <w:pPr>
        <w:numPr>
          <w:ilvl w:val="0"/>
          <w:numId w:val="1005"/>
        </w:numPr>
        <w:pStyle w:val="Compact"/>
      </w:pPr>
      <w:r>
        <w:rPr>
          <w:bCs/>
          <w:b/>
        </w:rPr>
        <w:t xml:space="preserve">International Trade Law and Regulations</w:t>
      </w:r>
      <w:r>
        <w:t xml:space="preserve">, [University/Organization], Istanbul, Turkey – [Year]</w:t>
      </w:r>
    </w:p>
    <w:bookmarkEnd w:id="27"/>
    <w:bookmarkStart w:id="28" w:name="language-proficiency"/>
    <w:p>
      <w:pPr>
        <w:pStyle w:val="Heading2"/>
      </w:pPr>
      <w:r>
        <w:t xml:space="preserve">Language Proficiency</w:t>
      </w:r>
    </w:p>
    <w:p>
      <w:pPr>
        <w:numPr>
          <w:ilvl w:val="0"/>
          <w:numId w:val="1006"/>
        </w:numPr>
        <w:pStyle w:val="Compact"/>
      </w:pPr>
      <w:r>
        <w:t xml:space="preserve">Turkish: Native speaker</w:t>
      </w:r>
    </w:p>
    <w:p>
      <w:pPr>
        <w:numPr>
          <w:ilvl w:val="0"/>
          <w:numId w:val="1006"/>
        </w:numPr>
        <w:pStyle w:val="Compact"/>
      </w:pPr>
      <w:r>
        <w:t xml:space="preserve">English: Fluent (IELTS 7.5 or equivalent)</w:t>
      </w:r>
    </w:p>
    <w:p>
      <w:pPr>
        <w:numPr>
          <w:ilvl w:val="0"/>
          <w:numId w:val="1006"/>
        </w:numPr>
        <w:pStyle w:val="Compact"/>
      </w:pPr>
      <w:r>
        <w:t xml:space="preserve">[Additional Language]: [Proficiency Level]</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Istanbul Chamber of Commerce’s Customs Affairs Committee, contributing to policy discussions and industry best practices.</w:t>
      </w:r>
    </w:p>
    <w:p>
      <w:pPr>
        <w:pStyle w:val="BodyText"/>
      </w:pPr>
      <w:r>
        <w:rPr>
          <w:bCs/>
          <w:b/>
        </w:rPr>
        <w:t xml:space="preserve">Technical Skills:</w:t>
      </w:r>
      <w:r>
        <w:t xml:space="preserve"> </w:t>
      </w:r>
      <w:r>
        <w:t xml:space="preserve">Proficient in Microsoft Office Suite, data entry systems, and customs database management tools.</w:t>
      </w:r>
    </w:p>
    <w:p>
      <w:pPr>
        <w:pStyle w:val="BodyText"/>
      </w:pPr>
      <w:r>
        <w:rPr>
          <w:bCs/>
          <w:b/>
        </w:rPr>
        <w:t xml:space="preserve">Achievements:</w:t>
      </w:r>
      <w:r>
        <w:t xml:space="preserve"> </w:t>
      </w:r>
      <w:r>
        <w:t xml:space="preserve">Recognized as "Outstanding Customs Officer" by the Turkish Ministry of Finance in [Year] for exceptional service in Istanbul’s port operations.</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in Turkey Istanbul</dc:title>
  <dc:creator/>
  <dc:language>en</dc:language>
  <cp:keywords/>
  <dcterms:created xsi:type="dcterms:W3CDTF">2026-07-21T03:00:03Z</dcterms:created>
  <dcterms:modified xsi:type="dcterms:W3CDTF">2026-07-21T03:00:03Z</dcterms:modified>
</cp:coreProperties>
</file>

<file path=docProps/custom.xml><?xml version="1.0" encoding="utf-8"?>
<Properties xmlns="http://schemas.openxmlformats.org/officeDocument/2006/custom-properties" xmlns:vt="http://schemas.openxmlformats.org/officeDocument/2006/docPropsVTypes"/>
</file>