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resume-customs-officer"/>
    <w:p>
      <w:pPr>
        <w:pStyle w:val="Heading1"/>
      </w:pPr>
      <w:r>
        <w:t xml:space="preserve">Resume: Customs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minhnv@example.com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managing customs operations, ensuring compliance with Vietnamese trade regulations, and facilitating the smooth movement of goods through Vietnam’s key ports. Proven track record in inspecting cargo, verifying documentation, and collaborating with local authorities in Ho Chi Minh City. Passionate about contributing to Vietnam's economic growth by maintaining the integrity of customs procedures and promoting efficient cross-border trade.</w:t>
      </w:r>
    </w:p>
    <w:bookmarkEnd w:id="21"/>
    <w:bookmarkStart w:id="22" w:name="education"/>
    <w:p>
      <w:pPr>
        <w:pStyle w:val="Heading2"/>
      </w:pPr>
      <w:r>
        <w:t xml:space="preserve">Education</w:t>
      </w:r>
    </w:p>
    <w:p>
      <w:pPr>
        <w:numPr>
          <w:ilvl w:val="0"/>
          <w:numId w:val="1001"/>
        </w:numPr>
        <w:pStyle w:val="Compact"/>
      </w:pPr>
      <w:r>
        <w:rPr>
          <w:bCs/>
          <w:b/>
        </w:rPr>
        <w:t xml:space="preserve">Bachelor of Law</w:t>
      </w:r>
      <w:r>
        <w:t xml:space="preserve">, University of Economics, Ho Chi Minh City, Vietnam (Graduated: 20XX)</w:t>
      </w:r>
    </w:p>
    <w:p>
      <w:pPr>
        <w:numPr>
          <w:ilvl w:val="0"/>
          <w:numId w:val="1001"/>
        </w:numPr>
        <w:pStyle w:val="Compact"/>
      </w:pPr>
      <w:r>
        <w:rPr>
          <w:bCs/>
          <w:b/>
        </w:rPr>
        <w:t xml:space="preserve">Customs Administration Certification</w:t>
      </w:r>
      <w:r>
        <w:t xml:space="preserve">, Vietnam Customs Training Institute (Completed: 20XX)</w:t>
      </w:r>
    </w:p>
    <w:p>
      <w:pPr>
        <w:numPr>
          <w:ilvl w:val="0"/>
          <w:numId w:val="1001"/>
        </w:numPr>
        <w:pStyle w:val="Compact"/>
      </w:pPr>
      <w:r>
        <w:rPr>
          <w:bCs/>
          <w:b/>
        </w:rPr>
        <w:t xml:space="preserve">Diploma in International Trade</w:t>
      </w:r>
      <w:r>
        <w:t xml:space="preserve">, Ho Chi Minh City Open University, Vietnam (Completed: 20XX)</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iCs/>
          <w:i/>
        </w:rPr>
        <w:t xml:space="preserve">Vietnam Customs Administration - Ho Chi Minh City Office, Vietnam</w:t>
      </w:r>
    </w:p>
    <w:p>
      <w:pPr>
        <w:pStyle w:val="BodyText"/>
      </w:pPr>
      <w:r>
        <w:rPr>
          <w:bCs/>
          <w:b/>
        </w:rPr>
        <w:t xml:space="preserve">Duration:</w:t>
      </w:r>
      <w:r>
        <w:t xml:space="preserve"> </w:t>
      </w:r>
      <w:r>
        <w:t xml:space="preserve">January 20XX – Present</w:t>
      </w:r>
    </w:p>
    <w:p>
      <w:pPr>
        <w:numPr>
          <w:ilvl w:val="0"/>
          <w:numId w:val="1002"/>
        </w:numPr>
        <w:pStyle w:val="Compact"/>
      </w:pPr>
      <w:r>
        <w:t xml:space="preserve">Overseeing the inspection of import and export cargo at major ports in Ho Chi Minh City, ensuring adherence to Vietnamese customs laws and international trade agreements.</w:t>
      </w:r>
    </w:p>
    <w:p>
      <w:pPr>
        <w:numPr>
          <w:ilvl w:val="0"/>
          <w:numId w:val="1002"/>
        </w:numPr>
        <w:pStyle w:val="Compact"/>
      </w:pPr>
      <w:r>
        <w:t xml:space="preserve">Verifying documentation such as bills of lading, commercial invoices, and certificates of origin to prevent smuggling and illegal trade activities.</w:t>
      </w:r>
    </w:p>
    <w:p>
      <w:pPr>
        <w:numPr>
          <w:ilvl w:val="0"/>
          <w:numId w:val="1002"/>
        </w:numPr>
        <w:pStyle w:val="Compact"/>
      </w:pPr>
      <w:r>
        <w:t xml:space="preserve">Collaborating with local authorities and international partners to resolve disputes related to customs clearance in Vietnam’s bustling commercial hub.</w:t>
      </w:r>
    </w:p>
    <w:p>
      <w:pPr>
        <w:numPr>
          <w:ilvl w:val="0"/>
          <w:numId w:val="1002"/>
        </w:numPr>
        <w:pStyle w:val="Compact"/>
      </w:pPr>
      <w:r>
        <w:t xml:space="preserve">Providing guidance to traders on compliance requirements for goods entering or leaving Ho Chi Minh City, minimizing delays and penalties.</w:t>
      </w:r>
    </w:p>
    <w:p>
      <w:pPr>
        <w:numPr>
          <w:ilvl w:val="0"/>
          <w:numId w:val="1002"/>
        </w:numPr>
        <w:pStyle w:val="Compact"/>
      </w:pPr>
      <w:r>
        <w:t xml:space="preserve">Utilizing advanced customs management systems (e.g., Vietnam Customs’ e-Customs platform) to streamline processes and improve efficiency in Vietnam’s trade sector.</w:t>
      </w:r>
    </w:p>
    <w:bookmarkEnd w:id="23"/>
    <w:bookmarkStart w:id="24" w:name="senior-customs-inspector"/>
    <w:p>
      <w:pPr>
        <w:pStyle w:val="Heading3"/>
      </w:pPr>
      <w:r>
        <w:t xml:space="preserve">Senior Customs Inspector</w:t>
      </w:r>
    </w:p>
    <w:p>
      <w:pPr>
        <w:pStyle w:val="FirstParagraph"/>
      </w:pPr>
      <w:r>
        <w:rPr>
          <w:iCs/>
          <w:i/>
        </w:rPr>
        <w:t xml:space="preserve">Vietnam General Department of Customs - Ho Chi Minh City Division, Vietnam</w:t>
      </w:r>
    </w:p>
    <w:p>
      <w:pPr>
        <w:pStyle w:val="BodyText"/>
      </w:pPr>
      <w:r>
        <w:rPr>
          <w:bCs/>
          <w:b/>
        </w:rPr>
        <w:t xml:space="preserve">Duration:</w:t>
      </w:r>
      <w:r>
        <w:t xml:space="preserve"> </w:t>
      </w:r>
      <w:r>
        <w:t xml:space="preserve">June 20XX – December 20XX</w:t>
      </w:r>
    </w:p>
    <w:p>
      <w:pPr>
        <w:numPr>
          <w:ilvl w:val="0"/>
          <w:numId w:val="1003"/>
        </w:numPr>
        <w:pStyle w:val="Compact"/>
      </w:pPr>
      <w:r>
        <w:t xml:space="preserve">Conducting risk assessments for high-value shipments entering and exiting Ho Chi Minh City, focusing on anti-smuggling efforts and tax compliance.</w:t>
      </w:r>
    </w:p>
    <w:p>
      <w:pPr>
        <w:numPr>
          <w:ilvl w:val="0"/>
          <w:numId w:val="1003"/>
        </w:numPr>
        <w:pStyle w:val="Compact"/>
      </w:pPr>
      <w:r>
        <w:t xml:space="preserve">Mentoring junior customs officers in the latest regulations and best practices specific to Vietnam’s dynamic trade environment.</w:t>
      </w:r>
    </w:p>
    <w:p>
      <w:pPr>
        <w:numPr>
          <w:ilvl w:val="0"/>
          <w:numId w:val="1003"/>
        </w:numPr>
        <w:pStyle w:val="Compact"/>
      </w:pPr>
      <w:r>
        <w:t xml:space="preserve">Participating in cross-border initiatives with neighboring countries to strengthen regional cooperation in customs operations.</w:t>
      </w:r>
    </w:p>
    <w:p>
      <w:pPr>
        <w:numPr>
          <w:ilvl w:val="0"/>
          <w:numId w:val="1003"/>
        </w:numPr>
        <w:pStyle w:val="Compact"/>
      </w:pPr>
      <w:r>
        <w:t xml:space="preserve">Analyzing trends in import/export data from Ho Chi Minh City to identify potential areas for policy improvement and revenue optimization.</w:t>
      </w:r>
    </w:p>
    <w:bookmarkEnd w:id="24"/>
    <w:bookmarkEnd w:id="25"/>
    <w:bookmarkStart w:id="26" w:name="skills"/>
    <w:p>
      <w:pPr>
        <w:pStyle w:val="Heading2"/>
      </w:pPr>
      <w:r>
        <w:t xml:space="preserve">Skills</w:t>
      </w:r>
    </w:p>
    <w:p>
      <w:pPr>
        <w:numPr>
          <w:ilvl w:val="0"/>
          <w:numId w:val="1004"/>
        </w:numPr>
        <w:pStyle w:val="Compact"/>
      </w:pPr>
      <w:r>
        <w:rPr>
          <w:bCs/>
          <w:b/>
        </w:rPr>
        <w:t xml:space="preserve">Customs Compliance:</w:t>
      </w:r>
      <w:r>
        <w:t xml:space="preserve"> </w:t>
      </w:r>
      <w:r>
        <w:t xml:space="preserve">Expertise in Vietnamese customs laws, including the Customs Law of Vietnam (2014) and the National Trade Facilitation Strategy.</w:t>
      </w:r>
    </w:p>
    <w:p>
      <w:pPr>
        <w:numPr>
          <w:ilvl w:val="0"/>
          <w:numId w:val="1004"/>
        </w:numPr>
        <w:pStyle w:val="Compact"/>
      </w:pPr>
      <w:r>
        <w:rPr>
          <w:bCs/>
          <w:b/>
        </w:rPr>
        <w:t xml:space="preserve">Diplomacy &amp; Communication:</w:t>
      </w:r>
      <w:r>
        <w:t xml:space="preserve"> </w:t>
      </w:r>
      <w:r>
        <w:t xml:space="preserve">Strong interpersonal skills to interact with traders, foreign diplomats, and local authorities in Ho Chi Minh City.</w:t>
      </w:r>
    </w:p>
    <w:p>
      <w:pPr>
        <w:numPr>
          <w:ilvl w:val="0"/>
          <w:numId w:val="1004"/>
        </w:numPr>
        <w:pStyle w:val="Compact"/>
      </w:pPr>
      <w:r>
        <w:rPr>
          <w:bCs/>
          <w:b/>
        </w:rPr>
        <w:t xml:space="preserve">Technical Proficiency:</w:t>
      </w:r>
      <w:r>
        <w:t xml:space="preserve"> </w:t>
      </w:r>
      <w:r>
        <w:t xml:space="preserve">Skilled in using customs software (e.g., VASSCM) and digital documentation systems to manage large volumes of trade data.</w:t>
      </w:r>
    </w:p>
    <w:p>
      <w:pPr>
        <w:numPr>
          <w:ilvl w:val="0"/>
          <w:numId w:val="1004"/>
        </w:numPr>
        <w:pStyle w:val="Compact"/>
      </w:pPr>
      <w:r>
        <w:rPr>
          <w:bCs/>
          <w:b/>
        </w:rPr>
        <w:t xml:space="preserve">Attention to Detail:</w:t>
      </w:r>
      <w:r>
        <w:t xml:space="preserve"> </w:t>
      </w:r>
      <w:r>
        <w:t xml:space="preserve">Meticulous in inspecting cargo and verifying documents to prevent fraud or illegal activities.</w:t>
      </w:r>
    </w:p>
    <w:p>
      <w:pPr>
        <w:numPr>
          <w:ilvl w:val="0"/>
          <w:numId w:val="1004"/>
        </w:numPr>
        <w:pStyle w:val="Compact"/>
      </w:pPr>
      <w:r>
        <w:rPr>
          <w:bCs/>
          <w:b/>
        </w:rPr>
        <w:t xml:space="preserve">Languages:</w:t>
      </w:r>
      <w:r>
        <w:t xml:space="preserve"> </w:t>
      </w:r>
      <w:r>
        <w:t xml:space="preserve">Fluent in Vietnamese and English; basic knowledge of Chinese and French for international trade interactions.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Vietnam Customs Officer Certification</w:t>
      </w:r>
      <w:r>
        <w:t xml:space="preserve"> </w:t>
      </w:r>
      <w:r>
        <w:t xml:space="preserve">– Vietnam Customs Training Institute (20XX)</w:t>
      </w:r>
    </w:p>
    <w:p>
      <w:pPr>
        <w:numPr>
          <w:ilvl w:val="0"/>
          <w:numId w:val="1005"/>
        </w:numPr>
        <w:pStyle w:val="Compact"/>
      </w:pPr>
      <w:r>
        <w:rPr>
          <w:bCs/>
          <w:b/>
        </w:rPr>
        <w:t xml:space="preserve">International Trade Compliance Course</w:t>
      </w:r>
      <w:r>
        <w:t xml:space="preserve"> </w:t>
      </w:r>
      <w:r>
        <w:t xml:space="preserve">– Ho Chi Minh City Chamber of Commerce and Industry (20XX)</w:t>
      </w:r>
    </w:p>
    <w:p>
      <w:pPr>
        <w:numPr>
          <w:ilvl w:val="0"/>
          <w:numId w:val="1005"/>
        </w:numPr>
        <w:pStyle w:val="Compact"/>
      </w:pPr>
      <w:r>
        <w:rPr>
          <w:bCs/>
          <w:b/>
        </w:rPr>
        <w:t xml:space="preserve">Safety and Security in Customs Operations</w:t>
      </w:r>
      <w:r>
        <w:t xml:space="preserve"> </w:t>
      </w:r>
      <w:r>
        <w:t xml:space="preserve">– World Customs Organization (WCO) Certification (20XX)</w:t>
      </w:r>
    </w:p>
    <w:p>
      <w:pPr>
        <w:numPr>
          <w:ilvl w:val="0"/>
          <w:numId w:val="1005"/>
        </w:numPr>
        <w:pStyle w:val="Compact"/>
      </w:pPr>
      <w:r>
        <w:rPr>
          <w:bCs/>
          <w:b/>
        </w:rPr>
        <w:t xml:space="preserve">Digital Customs Management Training</w:t>
      </w:r>
      <w:r>
        <w:t xml:space="preserve"> </w:t>
      </w:r>
      <w:r>
        <w:t xml:space="preserve">– Vietnam General Department of Customs (20XX)</w:t>
      </w:r>
    </w:p>
    <w:bookmarkEnd w:id="27"/>
    <w:bookmarkStart w:id="28" w:name="additional-information"/>
    <w:p>
      <w:pPr>
        <w:pStyle w:val="Heading2"/>
      </w:pPr>
      <w:r>
        <w:t xml:space="preserve">Additional Information</w:t>
      </w:r>
    </w:p>
    <w:p>
      <w:pPr>
        <w:pStyle w:val="FirstParagraph"/>
      </w:pPr>
      <w:r>
        <w:rPr>
          <w:bCs/>
          <w:b/>
        </w:rPr>
        <w:t xml:space="preserve">Vietnam Ho Chi Minh City Focus:</w:t>
      </w:r>
      <w:r>
        <w:t xml:space="preserve"> </w:t>
      </w:r>
      <w:r>
        <w:t xml:space="preserve">Deep understanding of the city’s role as a major trade hub, with experience working at key ports such as Cai Mep and Ben Thuy. Familiarity with the challenges of managing customs operations in one of Southeast Asia’s most economically active regions.</w:t>
      </w:r>
    </w:p>
    <w:p>
      <w:pPr>
        <w:pStyle w:val="BodyText"/>
      </w:pPr>
      <w:r>
        <w:rPr>
          <w:bCs/>
          <w:b/>
        </w:rPr>
        <w:t xml:space="preserve">Community Involvement:</w:t>
      </w:r>
      <w:r>
        <w:t xml:space="preserve"> </w:t>
      </w:r>
      <w:r>
        <w:t xml:space="preserve">Volunteer for local initiatives promoting trade transparency and anti-corruption efforts in Ho Chi Minh City. Active member of the Vietnam Customs Association, contributing to policy discussions on modernizing customs procedures.</w:t>
      </w:r>
    </w:p>
    <w:p>
      <w:pPr>
        <w:pStyle w:val="BodyText"/>
      </w:pPr>
      <w:r>
        <w:rPr>
          <w:bCs/>
          <w:b/>
        </w:rPr>
        <w:t xml:space="preserve">Professional Affiliations:</w:t>
      </w:r>
      <w:r>
        <w:t xml:space="preserve"> </w:t>
      </w:r>
      <w:r>
        <w:t xml:space="preserve">Member of the Vietnam Chamber of Commerce and Industry (VCCI) and the International Chamber of Commerce (ICC).</w:t>
      </w:r>
    </w:p>
    <w:bookmarkEnd w:id="28"/>
    <w:bookmarkStart w:id="29" w:name="references"/>
    <w:p>
      <w:pPr>
        <w:pStyle w:val="Heading2"/>
      </w:pPr>
      <w:r>
        <w:t xml:space="preserve">References</w:t>
      </w:r>
    </w:p>
    <w:p>
      <w:pPr>
        <w:pStyle w:val="FirstParagraph"/>
      </w:pPr>
      <w:r>
        <w:t xml:space="preserve">Available upon request. Contact: minhnv@example.com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