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resume-for-dentist-in-philippines-manila"/>
    <w:p>
      <w:pPr>
        <w:pStyle w:val="Heading1"/>
      </w:pPr>
      <w:r>
        <w:t xml:space="preserve">Resume for Dentist in Philippines Manila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Liza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Quezon Avenue, 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the Philippines, specializing in general dentistry and pediatric care. Proficient in providing comprehensive oral health solutions to patients across diverse demographics. A strong advocate for preventive dental care, community outreach programs, and maintaining high standards of professional ethics. With a focus on delivering exceptional patient experiences, I am committed to advancing dental excellence in Manila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Dental Surgery (BDS)</w:t>
      </w:r>
      <w:r>
        <w:br/>
      </w:r>
      <w:r>
        <w:t xml:space="preserve">University of the Philippines Manila, College of Dentistry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Dental Science (MDS) in Pediatric Dentistry</w:t>
      </w:r>
      <w:r>
        <w:br/>
      </w:r>
      <w:r>
        <w:t xml:space="preserve">Ateneo de Manila University School of Medicine and Public Health</w:t>
      </w:r>
      <w:r>
        <w:br/>
      </w:r>
      <w:r>
        <w:t xml:space="preserve">Graduated: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entist-manila-dental-clinic"/>
    <w:p>
      <w:pPr>
        <w:pStyle w:val="Heading3"/>
      </w:pPr>
      <w:r>
        <w:t xml:space="preserve">Dentist, Manila Dental Clinic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Makati City, Manila, Philippines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dental services including fillings, extractions, and restorations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Served as a lead dentist in pediatric dental care, ensuring a comfortable environment for young 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organizations to conduct free dental check-ups in underserved communities of Manila.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improve patient data management and efficiency.</w:t>
      </w:r>
    </w:p>
    <w:bookmarkEnd w:id="23"/>
    <w:bookmarkStart w:id="24" w:name="dentist-metro-manila-dental-care-center"/>
    <w:p>
      <w:pPr>
        <w:pStyle w:val="Heading3"/>
      </w:pPr>
      <w:r>
        <w:t xml:space="preserve">Dentist, Metro Manila Dental Care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Quezon City, Manila, Philippines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2010 – 2015</w:t>
      </w:r>
    </w:p>
    <w:p>
      <w:pPr>
        <w:numPr>
          <w:ilvl w:val="0"/>
          <w:numId w:val="1003"/>
        </w:numPr>
        <w:pStyle w:val="Compact"/>
      </w:pPr>
      <w:r>
        <w:t xml:space="preserve">Treated patients with complex dental issues, including periodontal disease and oral surgery referrals.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dental assistants and hygienists to ensure quality service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annual dental conferences in the Philippines to stay updated on industry advancements.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Dentist of the Year" by Manila Dental Association in 2013.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cosmetic procedures, root canal therapy, and dental implants.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intraoral cameras, digital X-rays, and practice management software (e.g., Dentrix).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English and Filipino; ability to explain complex procedures in simple terms.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 dental professionals, ensuring compliance with Philippine Dental Association (PDA) standards.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Philippine Dental Association (PDA) Certification</w:t>
      </w:r>
      <w:r>
        <w:br/>
      </w:r>
      <w:r>
        <w:t xml:space="preserve">Valid until: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Issued by the American Heart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Trauma Management Workshop</w:t>
      </w:r>
      <w:r>
        <w:br/>
      </w:r>
      <w:r>
        <w:t xml:space="preserve">Conducted by the Asian Dental Association,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Philippine Dental Association (PDA) – since 2010</w:t>
      </w:r>
    </w:p>
    <w:p>
      <w:pPr>
        <w:numPr>
          <w:ilvl w:val="0"/>
          <w:numId w:val="1006"/>
        </w:numPr>
        <w:pStyle w:val="Compact"/>
      </w:pPr>
      <w:r>
        <w:t xml:space="preserve">Member, Manila Dental Society – active participant in local seminars and workshops</w:t>
      </w:r>
    </w:p>
    <w:p>
      <w:pPr>
        <w:numPr>
          <w:ilvl w:val="0"/>
          <w:numId w:val="1006"/>
        </w:numPr>
        <w:pStyle w:val="Compact"/>
      </w:pPr>
      <w:r>
        <w:t xml:space="preserve">Volunteer Dentist, Smile Foundation Philippines – provided free dental care to over 1,000 patients annually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Tagalog (Fluent)</w:t>
      </w:r>
    </w:p>
    <w:p>
      <w:pPr>
        <w:numPr>
          <w:ilvl w:val="0"/>
          <w:numId w:val="1007"/>
        </w:numPr>
        <w:pStyle w:val="Compact"/>
      </w:pPr>
      <w:r>
        <w:t xml:space="preserve">Cebuano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Dr. dela Cruz has been actively involved in promoting oral health education in Manila schools. She organized a "Brushing for Life" campaign in partnership with the Department of Health, reaching over 5,000 students across Metro Manila.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Authored an article titled "Challenges in Pediatric Dental Care in Urban Philippines" published in the *Philippine Journal of Dentistry* (2018).</w:t>
      </w:r>
    </w:p>
    <w:p>
      <w:pPr>
        <w:pStyle w:val="BodyText"/>
      </w:pPr>
      <w:r>
        <w:rPr>
          <w:bCs/>
          <w:b/>
        </w:rPr>
        <w:t xml:space="preserve">Availability:</w:t>
      </w:r>
      <w:r>
        <w:br/>
      </w:r>
      <w:r>
        <w:t xml:space="preserve">Available for full-time or part-time positions in Manila. Flexible to work during weekdays and weekends.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maria.dela.cruz@email.com</w:t>
      </w:r>
    </w:p>
    <w:p>
      <w:pPr>
        <w:pStyle w:val="BodyText"/>
      </w:pPr>
      <w:r>
        <w:t xml:space="preserve">This resume is tailored for a Dentist in the Philippines Manila, emphasizing local experience, community engagement,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Philippines Manila</dc:title>
  <dc:creator/>
  <cp:keywords/>
  <dcterms:created xsi:type="dcterms:W3CDTF">2026-07-20T19:08:22Z</dcterms:created>
  <dcterms:modified xsi:type="dcterms:W3CDTF">2026-07-20T19:08:22Z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