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3" w:name="john-michael-smith-bds"/>
    <w:p>
      <w:pPr>
        <w:pStyle w:val="Heading1"/>
      </w:pPr>
      <w:r>
        <w:t xml:space="preserve">John Michael Smith, BDS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+44 7900 123456 | john.smith@example.com | Birmingham, United Kingdom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Dental Lane, Birmingham B1 2CD |</w:t>
      </w:r>
      <w:r>
        <w:t xml:space="preserve"> </w:t>
      </w:r>
      <w:hyperlink r:id="rId20">
        <w:r>
          <w:rPr>
            <w:rStyle w:val="Hyperlink"/>
          </w:rPr>
          <w:t xml:space="preserve">LinkedIn Profile</w:t>
        </w:r>
      </w:hyperlink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a decade of expertise in providing high-quality dental care in the United Kingdom Birmingham area. Specializing in general dentistry, restorative procedures, and patient-centered treatment plans, I am committed to enhancing oral health and building long-term relationships with patients. My work in Birmingham has been focused on delivering innovative solutions tailored to the needs of a diverse population. With a strong foundation in both NHS and private dental practices, I aim to contribute my skills to a dynamic dental team while maintaining the highest standards of professionalism and clinical excellence.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dentist-birmingham-dental-clinic"/>
    <w:p>
      <w:pPr>
        <w:pStyle w:val="Heading3"/>
      </w:pPr>
      <w:r>
        <w:t xml:space="preserve">Dentist | Birmingham Dental Clinic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caseload of over 500 patients annually, providing comprehensive dental care including fillings, crowns, root canals, and preventive treatments in a bustling Birmingham practice.</w:t>
      </w:r>
    </w:p>
    <w:p>
      <w:pPr>
        <w:numPr>
          <w:ilvl w:val="0"/>
          <w:numId w:val="1001"/>
        </w:numPr>
        <w:pStyle w:val="Compact"/>
      </w:pPr>
      <w:r>
        <w:t xml:space="preserve">Collaborated with the NHS to ensure compliance with UK dental standards and patient safety protocols while maintaining a focus on affordability and accessibility for local residents.</w:t>
      </w:r>
    </w:p>
    <w:p>
      <w:pPr>
        <w:numPr>
          <w:ilvl w:val="0"/>
          <w:numId w:val="1001"/>
        </w:numPr>
        <w:pStyle w:val="Compact"/>
      </w:pPr>
      <w:r>
        <w:t xml:space="preserve">Implemented digital imaging systems to improve diagnostic accuracy, reducing treatment time by 15% and enhancing patient satisfaction in United Kingdom Birmingham clinics.</w:t>
      </w:r>
    </w:p>
    <w:p>
      <w:pPr>
        <w:numPr>
          <w:ilvl w:val="0"/>
          <w:numId w:val="1001"/>
        </w:numPr>
        <w:pStyle w:val="Compact"/>
      </w:pPr>
      <w:r>
        <w:t xml:space="preserve">Served as a mentor to junior dentists, sharing knowledge on UK-specific regulations, infection control practices, and effective communication strategies with patients from diverse cultural backgrounds.</w:t>
      </w:r>
    </w:p>
    <w:bookmarkEnd w:id="22"/>
    <w:bookmarkStart w:id="23" w:name="dental-surgeon-st.-marys-hospital-nhs"/>
    <w:p>
      <w:pPr>
        <w:pStyle w:val="Heading3"/>
      </w:pPr>
      <w:r>
        <w:t xml:space="preserve">Dental Surgeon | St. Mary’s Hospital (NHS)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Provided emergency dental care and urgent treatments to patients across Birmingham, addressing issues such as trauma, infections, and complex restorative needs.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community outreach programs focused on oral health education in schools and local neighborhoods in the United Kingdom Birmingham region.</w:t>
      </w:r>
    </w:p>
    <w:p>
      <w:pPr>
        <w:numPr>
          <w:ilvl w:val="0"/>
          <w:numId w:val="1002"/>
        </w:numPr>
        <w:pStyle w:val="Compact"/>
      </w:pPr>
      <w:r>
        <w:t xml:space="preserve">Participated in NHS quality assurance audits, ensuring adherence to UK dental guidelines and maintaining a 98% patient satisfaction score over three years.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manage cases requiring referrals, including orthodontics and periodontics, while maintaining seamless coordination with primary care teams.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a046cc9bd60a9f4c9f40b443c8597bbef40ccc4"/>
    <w:p>
      <w:pPr>
        <w:pStyle w:val="Heading3"/>
      </w:pPr>
      <w:r>
        <w:t xml:space="preserve">Bachelor of Dental Surgery (BDS) | University of Birmingham</w:t>
      </w:r>
    </w:p>
    <w:p>
      <w:pPr>
        <w:pStyle w:val="FirstParagraph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3"/>
        </w:numPr>
        <w:pStyle w:val="Compact"/>
      </w:pPr>
      <w:r>
        <w:t xml:space="preserve">Clinical training in advanced dental techniques, including implantology and pediatric dentistry, aligned with the rigorous standards of the United Kingdom Dental Education Framework.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focused on oral health disparities among urban populations, contributing to publications in UK dental journals.</w:t>
      </w:r>
    </w:p>
    <w:bookmarkEnd w:id="25"/>
    <w:bookmarkStart w:id="26" w:name="Xc410102a8225612f6d4acc461a098738d25fbec"/>
    <w:p>
      <w:pPr>
        <w:pStyle w:val="Heading3"/>
      </w:pPr>
      <w:r>
        <w:t xml:space="preserve">Postgraduate Certificate in Dental Public Health | University of Manchester</w:t>
      </w:r>
    </w:p>
    <w:p>
      <w:pPr>
        <w:pStyle w:val="FirstParagraph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4"/>
        </w:numPr>
        <w:pStyle w:val="Compact"/>
      </w:pPr>
      <w:r>
        <w:t xml:space="preserve">Specialized in population-based approaches to oral health, with a focus on improving access to care for underserved communities in Birmingham and beyond.</w:t>
      </w:r>
    </w:p>
    <w:p>
      <w:pPr>
        <w:numPr>
          <w:ilvl w:val="0"/>
          <w:numId w:val="1004"/>
        </w:numPr>
        <w:pStyle w:val="Compact"/>
      </w:pPr>
      <w:r>
        <w:t xml:space="preserve">Designed and implemented a local campaign to increase fluoride awareness among children, resulting in a 20% reduction in cavities among participants.</w:t>
      </w:r>
    </w:p>
    <w:bookmarkEnd w:id="26"/>
    <w:bookmarkEnd w:id="27"/>
    <w:bookmarkStart w:id="28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General Dental Council (GDC) Registration:</w:t>
      </w:r>
      <w:r>
        <w:t xml:space="preserve"> </w:t>
      </w:r>
      <w:r>
        <w:t xml:space="preserve">UK Registered Dentist (Ref: 123456)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(ACLS):</w:t>
      </w:r>
      <w:r>
        <w:t xml:space="preserve"> </w:t>
      </w:r>
      <w:r>
        <w:t xml:space="preserve">American Heart Association,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Dental Implantology Certification:</w:t>
      </w:r>
      <w:r>
        <w:t xml:space="preserve"> </w:t>
      </w:r>
      <w:r>
        <w:t xml:space="preserve">British Dental Association,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Membership:</w:t>
      </w:r>
      <w:r>
        <w:t xml:space="preserve"> </w:t>
      </w:r>
      <w:r>
        <w:t xml:space="preserve">British Dental Association (BDA), Royal College of Surgeons (RCS)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endodontics, periodontics, pediatric dentistry, cosmetic procedures.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Digital radiography, intraoral scanning (CEREC), laser therapy for gum treatments.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Multilingual (English and Urdu) to better serve Birmingham’s multicultural patient base.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Tech-Savvy:</w:t>
      </w:r>
      <w:r>
        <w:t xml:space="preserve"> </w:t>
      </w:r>
      <w:r>
        <w:t xml:space="preserve">Proficient in dental software like Dentsply, Dentrix, and practice management systems tailored for UK clinics.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Birmingham Oral Health Outreach Program (2017–Present):</w:t>
      </w:r>
      <w:r>
        <w:t xml:space="preserve"> </w:t>
      </w:r>
      <w:r>
        <w:t xml:space="preserve">Volunteered to provide free dental check-ups and educational workshops in underserved neighborhoods, emphasizing the importance of early intervention for oral health in the United Kingdom Birmingham community.</w:t>
      </w:r>
    </w:p>
    <w:bookmarkEnd w:id="30"/>
    <w:bookmarkStart w:id="31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"Top Dentist in Birmingham" by local publications (2021, 2023) for commitment to patient care and innovation.</w:t>
      </w:r>
    </w:p>
    <w:p>
      <w:pPr>
        <w:numPr>
          <w:ilvl w:val="0"/>
          <w:numId w:val="1007"/>
        </w:numPr>
        <w:pStyle w:val="Compact"/>
      </w:pPr>
      <w:r>
        <w:t xml:space="preserve">Contributed to a study on the impact of diet on dental health, published in the British Dental Journal (2019).</w:t>
      </w:r>
    </w:p>
    <w:p>
      <w:pPr>
        <w:numPr>
          <w:ilvl w:val="0"/>
          <w:numId w:val="1007"/>
        </w:numPr>
        <w:pStyle w:val="Compact"/>
      </w:pPr>
      <w:r>
        <w:t xml:space="preserve">Spearheaded the introduction of a patient feedback system at Birmingham Dental Clinic, resulting in a 30% improvement in service quality metrics.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Urdu (conversational)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Volunteering at local food banks, exploring Birmingham’s cultural landmarks, and participating in dental conferences across the United Kingdom.</w:t>
      </w:r>
    </w:p>
    <w:p>
      <w:pPr>
        <w:pStyle w:val="BodyText"/>
      </w:pPr>
      <w:r>
        <w:rPr>
          <w:iCs/>
          <w:i/>
        </w:rPr>
        <w:t xml:space="preserve">This resume is tailored for a dentist in the United Kingdom Birmingham area, emphasizing experience in NHS and private practice while aligning with UK dental regulations and community needs. The content reflects a dedication to excellence in patient care and professional growth within the dynamic healthcare landscape of Birmingham.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linkedin.com/in/johnsmth-dentis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inkedin.com/in/johnsmth-denti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United Kingdom Birmingham</dc:title>
  <dc:creator/>
  <dc:language>en</dc:language>
  <cp:keywords/>
  <dcterms:created xsi:type="dcterms:W3CDTF">2026-07-23T09:21:00Z</dcterms:created>
  <dcterms:modified xsi:type="dcterms:W3CDTF">2026-07-23T09:21:00Z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