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BDS, MSc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Manchester, M1 4AB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emily.thompson.dentist@outlook.com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Dentist with over a decade of experience in the United Kingdom Manchester, specializing in general dentistry, cosmetic treatments, and pediatric care. A registered member of the General Dental Council (GDC) with a strong commitment to patient-centered care and innovation in dental technology. Passionate about delivering high-quality dental services within the NHS framework and private practice settings. Seeking to contribute expertise as a Dentist in Manchester, leveraging skills in clinical excellence, team leadership,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Birmingham</w:t>
      </w:r>
      <w:r>
        <w:t xml:space="preserve">, Birmingham, UK</w:t>
      </w:r>
      <w:r>
        <w:br/>
      </w:r>
      <w:r>
        <w:t xml:space="preserve">Bachelor of Dental Surgery (BDS), 2008-2013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King's College London</w:t>
      </w:r>
      <w:r>
        <w:t xml:space="preserve">, London, UK</w:t>
      </w:r>
      <w:r>
        <w:br/>
      </w:r>
      <w:r>
        <w:t xml:space="preserve">Master of Science in Restorative Dentistry, 2014-2015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-senior-clinical-lead"/>
    <w:p>
      <w:pPr>
        <w:pStyle w:val="Heading3"/>
      </w:pPr>
      <w:r>
        <w:t xml:space="preserve">Dentist (Senior Clinical Lead)</w:t>
      </w:r>
    </w:p>
    <w:p>
      <w:pPr>
        <w:pStyle w:val="FirstParagraph"/>
      </w:pPr>
      <w:r>
        <w:rPr>
          <w:bCs/>
          <w:b/>
        </w:rPr>
        <w:t xml:space="preserve">Manchester Dental Practice Ltd.</w:t>
      </w:r>
      <w:r>
        <w:t xml:space="preserve">, Manchester, UK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8 dental professionals, including hygienists and assistants, to ensure efficient clinic operations and high patient satisfaction in the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restorative treatments, orthodontics, and preventive care to over 1,500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advanced digital imaging systems (e.g., 3D Cone Beam CT) to enhance diagnostic accuracy and treatment planning for complex cases.</w:t>
      </w:r>
    </w:p>
    <w:p>
      <w:pPr>
        <w:numPr>
          <w:ilvl w:val="0"/>
          <w:numId w:val="1002"/>
        </w:numPr>
        <w:pStyle w:val="Compact"/>
      </w:pPr>
      <w:r>
        <w:t xml:space="preserve">Collaborated with NHS commissioners to align clinical practices with regional health priorities, improving access to dental care for underserved communities in Manchester.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dentists on evidence-based practices and patient communication strategies specific to the UK dental landscape.</w:t>
      </w:r>
    </w:p>
    <w:bookmarkEnd w:id="23"/>
    <w:bookmarkStart w:id="24" w:name="dentist-nhs-consultant"/>
    <w:p>
      <w:pPr>
        <w:pStyle w:val="Heading3"/>
      </w:pPr>
      <w:r>
        <w:t xml:space="preserve">Dentist (NHS Consultant)</w:t>
      </w:r>
    </w:p>
    <w:p>
      <w:pPr>
        <w:pStyle w:val="FirstParagraph"/>
      </w:pPr>
      <w:r>
        <w:rPr>
          <w:bCs/>
          <w:b/>
        </w:rPr>
        <w:t xml:space="preserve">North Manchester General Hospital</w:t>
      </w:r>
      <w:r>
        <w:t xml:space="preserve">, Manchester, UK</w:t>
      </w:r>
      <w:r>
        <w:br/>
      </w:r>
      <w:r>
        <w:t xml:space="preserve">September 2013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emergency dental care to patients across the NHS system, focusing on trauma management and urgent restorative procedures.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oral health disparities in Manchester, publishing findings in the *British Dental Journal* (2014).</w:t>
      </w:r>
    </w:p>
    <w:p>
      <w:pPr>
        <w:numPr>
          <w:ilvl w:val="0"/>
          <w:numId w:val="1003"/>
        </w:numPr>
        <w:pStyle w:val="Compact"/>
      </w:pPr>
      <w:r>
        <w:t xml:space="preserve">Adhered to strict UK dental regulations, ensuring compliance with GDC standards and patient safety protocols.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tailored for multicultural populations in the United Kingdom Manchester, improving treatment adherence.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General Dental Council (GDC) Registration</w:t>
      </w:r>
      <w:r>
        <w:t xml:space="preserve"> </w:t>
      </w:r>
      <w:r>
        <w:t xml:space="preserve">– Registered Dentist Number: 123456789 (UK)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Smile Design (DSD) Certification</w:t>
      </w:r>
      <w:r>
        <w:t xml:space="preserve"> </w:t>
      </w:r>
      <w:r>
        <w:t xml:space="preserve">– European Academy of Esthetic Dentistry,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Sedation Training</w:t>
      </w:r>
      <w:r>
        <w:t xml:space="preserve"> </w:t>
      </w:r>
      <w:r>
        <w:t xml:space="preserve">– Royal College of Dental Surgeons,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NHS clinical protocols and private practice management in the United Kingdom Manchester.</w:t>
      </w:r>
    </w:p>
    <w:p>
      <w:pPr>
        <w:numPr>
          <w:ilvl w:val="0"/>
          <w:numId w:val="1005"/>
        </w:numPr>
        <w:pStyle w:val="Compact"/>
      </w:pPr>
      <w:r>
        <w:t xml:space="preserve">Proficient in laser dentistry, dental implants, and cosmetic procedures (e.g., veneers, whitening).</w:t>
      </w:r>
    </w:p>
    <w:p>
      <w:pPr>
        <w:numPr>
          <w:ilvl w:val="0"/>
          <w:numId w:val="1005"/>
        </w:numPr>
        <w:pStyle w:val="Compact"/>
      </w:pPr>
      <w:r>
        <w:t xml:space="preserve">Fluent in English; conversational skills in Urdu and Arabic to serve diverse communities in Manchester.</w:t>
      </w:r>
    </w:p>
    <w:p>
      <w:pPr>
        <w:numPr>
          <w:ilvl w:val="0"/>
          <w:numId w:val="1005"/>
        </w:numPr>
        <w:pStyle w:val="Compact"/>
      </w:pPr>
      <w:r>
        <w:t xml:space="preserve">Skilled in practice management software (Dentrix, Open Dental) and electronic patient records (EPR) systems.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abilities, with a focus on fostering inclusive workplace cultures.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Dentist at Manchester Dental Outreach Program (2017–Present), providing free dental care to homeless individuals and low-income families.</w:t>
      </w:r>
    </w:p>
    <w:p>
      <w:pPr>
        <w:numPr>
          <w:ilvl w:val="0"/>
          <w:numId w:val="1006"/>
        </w:numPr>
        <w:pStyle w:val="Compact"/>
      </w:pPr>
      <w:r>
        <w:t xml:space="preserve">Speaker at the Manchester Health &amp; Wellbeing Festival (2019), educating residents on oral hygiene and prevention of dental diseases.</w:t>
      </w:r>
    </w:p>
    <w:p>
      <w:pPr>
        <w:numPr>
          <w:ilvl w:val="0"/>
          <w:numId w:val="1006"/>
        </w:numPr>
        <w:pStyle w:val="Compact"/>
      </w:pPr>
      <w:r>
        <w:t xml:space="preserve">Member of the Manchester Dental Society, participating in quarterly networking events to stay updated on regional dental trends.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ublishing-contributions"/>
    <w:p>
      <w:pPr>
        <w:pStyle w:val="Heading3"/>
      </w:pPr>
      <w:r>
        <w:t xml:space="preserve">Publishing Contributions</w:t>
      </w:r>
    </w:p>
    <w:p>
      <w:pPr>
        <w:pStyle w:val="FirstParagraph"/>
      </w:pPr>
      <w:r>
        <w:rPr>
          <w:iCs/>
          <w:i/>
        </w:rPr>
        <w:t xml:space="preserve">"Oral Health Equity in Urban Settings: A Case Study of Manchester"</w:t>
      </w:r>
      <w:r>
        <w:t xml:space="preserve">, British Dental Journal, 2014.</w:t>
      </w:r>
    </w:p>
    <w:bookmarkEnd w:id="29"/>
    <w:bookmarkStart w:id="30" w:name="conferences-attended"/>
    <w:p>
      <w:pPr>
        <w:pStyle w:val="Heading3"/>
      </w:pPr>
      <w:r>
        <w:t xml:space="preserve">Conferences Attended</w:t>
      </w:r>
    </w:p>
    <w:p>
      <w:pPr>
        <w:numPr>
          <w:ilvl w:val="0"/>
          <w:numId w:val="1007"/>
        </w:numPr>
        <w:pStyle w:val="Compact"/>
      </w:pPr>
      <w:r>
        <w:t xml:space="preserve">British Dental Association Annual Conference, London (2021)</w:t>
      </w:r>
    </w:p>
    <w:p>
      <w:pPr>
        <w:numPr>
          <w:ilvl w:val="0"/>
          <w:numId w:val="1007"/>
        </w:numPr>
        <w:pStyle w:val="Compact"/>
      </w:pPr>
      <w:r>
        <w:t xml:space="preserve">European Congress of Restorative Dentistry, Barcelona (2019)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Dentist, United Kingdom Manchester. This document is tailored to highlight the professional journey of a dentist in the UK's dynamic healthcare environment, emphasizing clinical expertise, community impact, and alignment with local healthcare systems.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United Kingdom Manchester</dc:title>
  <dc:creator/>
  <dc:language>en</dc:language>
  <cp:keywords/>
  <dcterms:created xsi:type="dcterms:W3CDTF">2026-07-23T16:31:37Z</dcterms:created>
  <dcterms:modified xsi:type="dcterms:W3CDTF">2026-07-23T16:31:37Z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