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Dietitian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5" w:name="dietitian-resume"/>
    <w:p>
      <w:pPr>
        <w:pStyle w:val="Heading1"/>
      </w:pPr>
      <w:r>
        <w:t xml:space="preserve">Dietitian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Emily Johnson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emily.johnson.dietitian@example.com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Sydney, Australia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Dietitian with over five years of experience in delivering evidence-based nutritional care across diverse settings in Australia Sydney. Specializing in chronic disease management, weight management, and community nutrition education, I am committed to improving health outcomes through personalized dietary interventions. My work aligns with the Australian Dietitians Association (ADA) guidelines and focuses on empowering clients to achieve long-term wellness goals. With a strong background in clinical nutrition and a deep understanding of the unique dietary needs of Sydney's multicultural population, I aim to contribute to the growing demand for qualified dietitians in Australia.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dietitian-sydney-health-network"/>
    <w:p>
      <w:pPr>
        <w:pStyle w:val="Heading3"/>
      </w:pPr>
      <w:r>
        <w:t xml:space="preserve">Dietitian | Sydney Health Network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Sydney, Australia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individualized dietary assessments and tailored meal plans for clients with conditions such as diabetes, cardiovascular disease, and gastrointestinal disorders.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healthcare teams to design nutrition protocols for hospital patients, improving recovery rates by 15% within six months.</w:t>
      </w:r>
    </w:p>
    <w:p>
      <w:pPr>
        <w:numPr>
          <w:ilvl w:val="0"/>
          <w:numId w:val="1001"/>
        </w:numPr>
        <w:pStyle w:val="Compact"/>
      </w:pPr>
      <w:r>
        <w:t xml:space="preserve">Conducted workshops on healthy eating in schools and community centers across Sydney, reaching over 500 participants annually.</w:t>
      </w:r>
    </w:p>
    <w:p>
      <w:pPr>
        <w:numPr>
          <w:ilvl w:val="0"/>
          <w:numId w:val="1001"/>
        </w:numPr>
        <w:pStyle w:val="Compact"/>
      </w:pPr>
      <w:r>
        <w:t xml:space="preserve">Managed a caseload of 60+ clients per week, focusing on weight management and nutritional education for diverse cultural backgrounds.</w:t>
      </w:r>
    </w:p>
    <w:p>
      <w:pPr>
        <w:numPr>
          <w:ilvl w:val="0"/>
          <w:numId w:val="1001"/>
        </w:numPr>
        <w:pStyle w:val="Compact"/>
      </w:pPr>
      <w:r>
        <w:t xml:space="preserve">Contributed to research projects on dietary trends in Australia Sydney, publishing two articles in the Australian Journal of Dietetics.</w:t>
      </w:r>
    </w:p>
    <w:bookmarkEnd w:id="23"/>
    <w:bookmarkStart w:id="24" w:name="Xd4104a405ed38d7763d60d073fad18c055a39a1"/>
    <w:p>
      <w:pPr>
        <w:pStyle w:val="Heading3"/>
      </w:pPr>
      <w:r>
        <w:t xml:space="preserve">Dietitian Intern | St. Vincent’s Hospital Sydney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Sydney, Australia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June 2017 – December 2018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clinical nutrition, including enteral and parenteral nutrition support for critically ill patients.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hospital menus compliant with Australian Dietary Guidelines and cultural dietary preferences.</w:t>
      </w:r>
    </w:p>
    <w:p>
      <w:pPr>
        <w:numPr>
          <w:ilvl w:val="0"/>
          <w:numId w:val="1002"/>
        </w:numPr>
        <w:pStyle w:val="Compact"/>
      </w:pPr>
      <w:r>
        <w:t xml:space="preserve">Provided nutritional counseling to post-surgical patients, reducing readmission rates by 10% through improved dietary adherence.</w:t>
      </w:r>
    </w:p>
    <w:p>
      <w:pPr>
        <w:numPr>
          <w:ilvl w:val="0"/>
          <w:numId w:val="1002"/>
        </w:numPr>
        <w:pStyle w:val="Compact"/>
      </w:pPr>
      <w:r>
        <w:t xml:space="preserve">Participated in weekly case studies and peer reviews to enhance clinical decision-making skills in a Sydney healthcare setting.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4623cae24561a8108edf7be24f9d7d7d07b58d7"/>
    <w:p>
      <w:pPr>
        <w:pStyle w:val="Heading3"/>
      </w:pPr>
      <w:r>
        <w:t xml:space="preserve">Bachelor of Science in Nutrition and Dietetics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University of Sydney, Australia</w:t>
      </w:r>
      <w:r>
        <w:br/>
      </w:r>
      <w:r>
        <w:rPr>
          <w:bCs/>
          <w:b/>
        </w:rPr>
        <w:t xml:space="preserve">Graduation Date:</w:t>
      </w:r>
      <w:r>
        <w:t xml:space="preserve"> </w:t>
      </w:r>
      <w:r>
        <w:t xml:space="preserve">June 2017</w:t>
      </w:r>
    </w:p>
    <w:p>
      <w:pPr>
        <w:pStyle w:val="BodyText"/>
      </w:pPr>
      <w:r>
        <w:rPr>
          <w:iCs/>
          <w:i/>
        </w:rPr>
        <w:t xml:space="preserve">Relevant Courses:</w:t>
      </w:r>
      <w:r>
        <w:t xml:space="preserve"> </w:t>
      </w:r>
      <w:r>
        <w:t xml:space="preserve">Advanced Nutritional Biochemistry, Public Health Nutrition, Clinical Dietetics.</w:t>
      </w:r>
    </w:p>
    <w:bookmarkEnd w:id="26"/>
    <w:bookmarkStart w:id="27" w:name="certificate-in-sports-nutrition"/>
    <w:p>
      <w:pPr>
        <w:pStyle w:val="Heading3"/>
      </w:pPr>
      <w:r>
        <w:t xml:space="preserve">Certificate in Sports Nutrition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Australian Institute of Health and Welfare</w:t>
      </w:r>
      <w:r>
        <w:br/>
      </w:r>
      <w:r>
        <w:rPr>
          <w:bCs/>
          <w:b/>
        </w:rPr>
        <w:t xml:space="preserve">Completion Date:</w:t>
      </w:r>
      <w:r>
        <w:t xml:space="preserve"> </w:t>
      </w:r>
      <w:r>
        <w:t xml:space="preserve">March 2020</w:t>
      </w:r>
    </w:p>
    <w:bookmarkEnd w:id="27"/>
    <w:bookmarkEnd w:id="28"/>
    <w:bookmarkStart w:id="30" w:name="certifications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t xml:space="preserve">Australian Dietitians Association (ADA) Membership – Registered Dietitian (RDN)</w:t>
      </w:r>
    </w:p>
    <w:p>
      <w:pPr>
        <w:numPr>
          <w:ilvl w:val="0"/>
          <w:numId w:val="1003"/>
        </w:numPr>
        <w:pStyle w:val="Compact"/>
      </w:pPr>
      <w:r>
        <w:t xml:space="preserve">First Aid and CPR Certification – Australian Red Cross</w:t>
      </w:r>
    </w:p>
    <w:p>
      <w:pPr>
        <w:numPr>
          <w:ilvl w:val="0"/>
          <w:numId w:val="1003"/>
        </w:numPr>
        <w:pStyle w:val="Compact"/>
      </w:pPr>
      <w:r>
        <w:t xml:space="preserve">Food Safety Level 2 – NSW Food Authority</w:t>
      </w:r>
    </w:p>
    <w:p>
      <w:pPr>
        <w:numPr>
          <w:ilvl w:val="0"/>
          <w:numId w:val="1003"/>
        </w:numPr>
        <w:pStyle w:val="Compact"/>
      </w:pPr>
      <w:r>
        <w:t xml:space="preserve">Certificate in Diabetes Education – Diabetes Australia</w:t>
      </w:r>
    </w:p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Nutritional Assessment:</w:t>
      </w:r>
      <w:r>
        <w:t xml:space="preserve"> </w:t>
      </w:r>
      <w:r>
        <w:t xml:space="preserve">Proficient in conducting dietary analyses and interpreting biochemical data.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Diet Planning:</w:t>
      </w:r>
      <w:r>
        <w:t xml:space="preserve"> </w:t>
      </w:r>
      <w:r>
        <w:t xml:space="preserve">Expertise in creating meal plans for weight management, sports performance, and chronic disease prevention.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Nutrition:</w:t>
      </w:r>
      <w:r>
        <w:t xml:space="preserve"> </w:t>
      </w:r>
      <w:r>
        <w:t xml:space="preserve">Experience with enteral nutrition, pediatric feeding disorders, and geriatric dietary needs.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client counseling and community education in Australia Sydney.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Familiarity with dietetics software (e.g., DietPLAN, MyFitnessPal) and electronic health records (EHR).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Skilled in addressing dietary restrictions and preferences of Sydney’s diverse population.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Australian Dietitians Association (ADA)</w:t>
      </w:r>
    </w:p>
    <w:p>
      <w:pPr>
        <w:numPr>
          <w:ilvl w:val="0"/>
          <w:numId w:val="1005"/>
        </w:numPr>
        <w:pStyle w:val="Compact"/>
      </w:pPr>
      <w:r>
        <w:t xml:space="preserve">NSW Dietitians Association</w:t>
      </w:r>
    </w:p>
    <w:p>
      <w:pPr>
        <w:numPr>
          <w:ilvl w:val="0"/>
          <w:numId w:val="1005"/>
        </w:numPr>
        <w:pStyle w:val="Compact"/>
      </w:pPr>
      <w:r>
        <w:t xml:space="preserve">International Society of Sports Nutrition (ISSN)</w:t>
      </w:r>
    </w:p>
    <w:bookmarkEnd w:id="32"/>
    <w:bookmarkStart w:id="34" w:name="additional-info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Nutrition Educator at Sydney Community Food Bank (2018–Present)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Advanced Cardiac Life Support (ACLS) – American Heart Association</w:t>
      </w:r>
    </w:p>
    <w:bookmarkEnd w:id="33"/>
    <w:bookmarkEnd w:id="34"/>
    <w:p>
      <w:pPr>
        <w:pStyle w:val="BodyText"/>
      </w:pPr>
      <w:r>
        <w:t xml:space="preserve">This resume is tailored for a Dietitian position in Australia Sydney, emphasizing expertise in clinical nutrition, community health, and adherence to Australian dietary standards.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Dietitian Resume - Australia Sydney</dc:title>
  <dc:creator/>
  <dc:language>en</dc:language>
  <cp:keywords/>
  <dcterms:created xsi:type="dcterms:W3CDTF">2026-07-23T02:45:32Z</dcterms:created>
  <dcterms:modified xsi:type="dcterms:W3CDTF">2026-07-23T02:45:32Z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