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Beijing</w:t>
      </w:r>
    </w:p>
    <w:bookmarkStart w:id="38" w:name="X83ae1e45cee6fb093ef6e11faa8f65581b5844d"/>
    <w:p>
      <w:pPr>
        <w:pStyle w:val="Heading1"/>
      </w:pPr>
      <w:r>
        <w:t xml:space="preserve">Dietitian Resume: China Beijing Specialization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Wen Zhang</w:t>
      </w:r>
      <w:r>
        <w:br/>
      </w:r>
      <w:r>
        <w:rPr>
          <w:bCs/>
          <w:b/>
        </w:rPr>
        <w:t xml:space="preserve">Address:</w:t>
      </w:r>
      <w:r>
        <w:t xml:space="preserve"> </w:t>
      </w:r>
      <w:r>
        <w:t xml:space="preserve">No. 123 Chaoyang District, Beijing, China</w:t>
      </w:r>
      <w:r>
        <w:br/>
      </w:r>
      <w:r>
        <w:rPr>
          <w:bCs/>
          <w:b/>
        </w:rPr>
        <w:t xml:space="preserve">Phone:</w:t>
      </w:r>
      <w:r>
        <w:t xml:space="preserve"> </w:t>
      </w:r>
      <w:r>
        <w:t xml:space="preserve">+86-10-8765-4321</w:t>
      </w:r>
      <w:r>
        <w:br/>
      </w:r>
      <w:r>
        <w:rPr>
          <w:bCs/>
          <w:b/>
        </w:rPr>
        <w:t xml:space="preserve">Email:</w:t>
      </w:r>
      <w:r>
        <w:t xml:space="preserve"> </w:t>
      </w:r>
      <w:r>
        <w:t xml:space="preserve">liwen.zhang.dietitian@gmail.com</w:t>
      </w:r>
      <w:r>
        <w:br/>
      </w:r>
      <w:r>
        <w:rPr>
          <w:bCs/>
          <w:b/>
        </w:rPr>
        <w:t xml:space="preserve">LinkedIn:</w:t>
      </w:r>
      <w:r>
        <w:t xml:space="preserve"> </w:t>
      </w:r>
      <w:r>
        <w:t xml:space="preserve">linkedin.com/in/liwenzhang-dietitian</w:t>
      </w:r>
    </w:p>
    <w:bookmarkEnd w:id="20"/>
    <w:bookmarkEnd w:id="21"/>
    <w:bookmarkStart w:id="22" w:name="professional-summary"/>
    <w:p>
      <w:pPr>
        <w:pStyle w:val="Heading2"/>
      </w:pPr>
      <w:r>
        <w:t xml:space="preserve">Professional Summary</w:t>
      </w:r>
    </w:p>
    <w:p>
      <w:pPr>
        <w:pStyle w:val="FirstParagraph"/>
      </w:pPr>
      <w:r>
        <w:t xml:space="preserve">A certified Dietitian with over 8 years of experience in China Beijing, specializing in integrating Western nutritional science with traditional Chinese dietary practices. Proficient in creating personalized meal plans for diverse populations, including office workers, elderly individuals, and athletes. A strong advocate for public health education and has collaborated with hospitals, wellness centers, and corporate clients across Beijing to promote sustainable dietary habits. Fluent in Mandarin and English, with a deep understanding of local food culture and nutritional trends in China.</w:t>
      </w:r>
    </w:p>
    <w:bookmarkEnd w:id="22"/>
    <w:bookmarkStart w:id="23" w:name="education"/>
    <w:p>
      <w:pPr>
        <w:pStyle w:val="Heading2"/>
      </w:pPr>
      <w:r>
        <w:t xml:space="preserve">Education</w:t>
      </w:r>
    </w:p>
    <w:p>
      <w:pPr>
        <w:pStyle w:val="FirstParagraph"/>
      </w:pPr>
      <w:r>
        <w:rPr>
          <w:bCs/>
          <w:b/>
        </w:rPr>
        <w:t xml:space="preserve">Beijing University of Chinese Medicine</w:t>
      </w:r>
      <w:r>
        <w:br/>
      </w:r>
      <w:r>
        <w:t xml:space="preserve">Master of Science in Nutrition, 2015-2018</w:t>
      </w:r>
      <w:r>
        <w:br/>
      </w:r>
      <w:r>
        <w:t xml:space="preserve">Thesis: "The Role of Traditional Chinese Diet Therapy in Modern Chronic Disease Management"</w:t>
      </w:r>
    </w:p>
    <w:p>
      <w:pPr>
        <w:pStyle w:val="BodyText"/>
      </w:pPr>
      <w:r>
        <w:rPr>
          <w:bCs/>
          <w:b/>
        </w:rPr>
        <w:t xml:space="preserve">University of North Carolina at Chapel Hill</w:t>
      </w:r>
      <w:r>
        <w:br/>
      </w:r>
      <w:r>
        <w:t xml:space="preserve">Bachelor of Science in Food Science and Human Nutrition, 2011-2015</w:t>
      </w:r>
      <w:r>
        <w:br/>
      </w:r>
      <w:r>
        <w:t xml:space="preserve">Focus Areas: Nutritional Biochemistry, Global Health, and Cultural Competence in Dietetics</w:t>
      </w:r>
    </w:p>
    <w:bookmarkEnd w:id="23"/>
    <w:bookmarkStart w:id="27" w:name="work-experience"/>
    <w:p>
      <w:pPr>
        <w:pStyle w:val="Heading2"/>
      </w:pPr>
      <w:r>
        <w:t xml:space="preserve">Work Experience</w:t>
      </w:r>
    </w:p>
    <w:bookmarkStart w:id="24" w:name="Xa034df9162830f3848f0483fee914094c4d15de"/>
    <w:p>
      <w:pPr>
        <w:pStyle w:val="Heading3"/>
      </w:pPr>
      <w:r>
        <w:t xml:space="preserve">Senior Dietitian | Beijing General Hospital (Peking Union Medical College)</w:t>
      </w:r>
    </w:p>
    <w:p>
      <w:pPr>
        <w:pStyle w:val="FirstParagraph"/>
      </w:pPr>
      <w:r>
        <w:rPr>
          <w:iCs/>
          <w:i/>
        </w:rPr>
        <w:t xml:space="preserve">January 2019 – Present</w:t>
      </w:r>
    </w:p>
    <w:p>
      <w:pPr>
        <w:numPr>
          <w:ilvl w:val="0"/>
          <w:numId w:val="1001"/>
        </w:numPr>
        <w:pStyle w:val="Compact"/>
      </w:pPr>
      <w:r>
        <w:t xml:space="preserve">Developed and implemented individualized nutrition plans for over 500 patients annually, focusing on diabetes management, weight loss, and post-surgery recovery.</w:t>
      </w:r>
    </w:p>
    <w:p>
      <w:pPr>
        <w:numPr>
          <w:ilvl w:val="0"/>
          <w:numId w:val="1001"/>
        </w:numPr>
        <w:pStyle w:val="Compact"/>
      </w:pPr>
      <w:r>
        <w:t xml:space="preserve">Collaborated with physicians to integrate dietary interventions into treatment protocols for chronic conditions such as hypertension and cardiovascular disease.</w:t>
      </w:r>
    </w:p>
    <w:p>
      <w:pPr>
        <w:numPr>
          <w:ilvl w:val="0"/>
          <w:numId w:val="1001"/>
        </w:numPr>
        <w:pStyle w:val="Compact"/>
      </w:pPr>
      <w:r>
        <w:t xml:space="preserve">Conducted monthly workshops in Beijing neighborhoods to educate residents on the benefits of balancing Western nutrition with traditional Chinese dietary principles (e.g., yin-yang food theory).</w:t>
      </w:r>
    </w:p>
    <w:p>
      <w:pPr>
        <w:numPr>
          <w:ilvl w:val="0"/>
          <w:numId w:val="1001"/>
        </w:numPr>
        <w:pStyle w:val="Compact"/>
      </w:pPr>
      <w:r>
        <w:t xml:space="preserve">Published a white paper on "The Impact of Beijing's Urban Diet on Public Health" in 2021, cited by local health authorities.</w:t>
      </w:r>
    </w:p>
    <w:bookmarkEnd w:id="24"/>
    <w:bookmarkStart w:id="25" w:name="X1c65b82581cc52c98f44bc4b23e1776b33985ca"/>
    <w:p>
      <w:pPr>
        <w:pStyle w:val="Heading3"/>
      </w:pPr>
      <w:r>
        <w:t xml:space="preserve">Dietitian | Beijing Corporate Wellness Center</w:t>
      </w:r>
    </w:p>
    <w:p>
      <w:pPr>
        <w:pStyle w:val="FirstParagraph"/>
      </w:pPr>
      <w:r>
        <w:rPr>
          <w:iCs/>
          <w:i/>
        </w:rPr>
        <w:t xml:space="preserve">June 2016 – December 2018</w:t>
      </w:r>
    </w:p>
    <w:p>
      <w:pPr>
        <w:numPr>
          <w:ilvl w:val="0"/>
          <w:numId w:val="1002"/>
        </w:numPr>
        <w:pStyle w:val="Compact"/>
      </w:pPr>
      <w:r>
        <w:t xml:space="preserve">Provided nutritional guidance to over 300 employees of multinational companies in Beijing, including Siemens and IBM.</w:t>
      </w:r>
    </w:p>
    <w:p>
      <w:pPr>
        <w:numPr>
          <w:ilvl w:val="0"/>
          <w:numId w:val="1002"/>
        </w:numPr>
        <w:pStyle w:val="Compact"/>
      </w:pPr>
      <w:r>
        <w:t xml:space="preserve">Designed workplace wellness programs emphasizing plant-based diets and reducing processed food consumption, leading to a 25% improvement in employee health metrics.</w:t>
      </w:r>
    </w:p>
    <w:p>
      <w:pPr>
        <w:numPr>
          <w:ilvl w:val="0"/>
          <w:numId w:val="1002"/>
        </w:numPr>
        <w:pStyle w:val="Compact"/>
      </w:pPr>
      <w:r>
        <w:t xml:space="preserve">Created culturally relevant meal plans that incorporated local ingredients like lotus root, goji berries, and tofu to meet dietary preferences.</w:t>
      </w:r>
    </w:p>
    <w:bookmarkEnd w:id="25"/>
    <w:bookmarkStart w:id="26" w:name="internship-china-nutrition-society-cns"/>
    <w:p>
      <w:pPr>
        <w:pStyle w:val="Heading3"/>
      </w:pPr>
      <w:r>
        <w:t xml:space="preserve">Internship | China Nutrition Society (CNS)</w:t>
      </w:r>
    </w:p>
    <w:p>
      <w:pPr>
        <w:pStyle w:val="FirstParagraph"/>
      </w:pPr>
      <w:r>
        <w:rPr>
          <w:iCs/>
          <w:i/>
        </w:rPr>
        <w:t xml:space="preserve">July 2015 – August 2015</w:t>
      </w:r>
    </w:p>
    <w:p>
      <w:pPr>
        <w:numPr>
          <w:ilvl w:val="0"/>
          <w:numId w:val="1003"/>
        </w:numPr>
        <w:pStyle w:val="Compact"/>
      </w:pPr>
      <w:r>
        <w:t xml:space="preserve">Participated in the "Healthy Beijing 2030" initiative, focusing on reducing obesity rates through school nutrition programs.</w:t>
      </w:r>
    </w:p>
    <w:p>
      <w:pPr>
        <w:numPr>
          <w:ilvl w:val="0"/>
          <w:numId w:val="1003"/>
        </w:numPr>
        <w:pStyle w:val="Compact"/>
      </w:pPr>
      <w:r>
        <w:t xml:space="preserve">Conducted field research on dietary habits of urban Beijing residents, analyzing data to inform public health policies.</w:t>
      </w:r>
    </w:p>
    <w:bookmarkEnd w:id="26"/>
    <w:bookmarkEnd w:id="27"/>
    <w:bookmarkStart w:id="29" w:name="certifications"/>
    <w:bookmarkStart w:id="28" w:name="certifications-and-licenses"/>
    <w:p>
      <w:pPr>
        <w:pStyle w:val="Heading2"/>
      </w:pPr>
      <w:r>
        <w:t xml:space="preserve">Certifications and Licenses</w:t>
      </w:r>
    </w:p>
    <w:p>
      <w:pPr>
        <w:numPr>
          <w:ilvl w:val="0"/>
          <w:numId w:val="1004"/>
        </w:numPr>
        <w:pStyle w:val="Compact"/>
      </w:pPr>
      <w:r>
        <w:rPr>
          <w:bCs/>
          <w:b/>
        </w:rPr>
        <w:t xml:space="preserve">National Certified Dietitian (China)</w:t>
      </w:r>
      <w:r>
        <w:t xml:space="preserve"> </w:t>
      </w:r>
      <w:r>
        <w:t xml:space="preserve">– China Association of Dietitians, 2018</w:t>
      </w:r>
    </w:p>
    <w:p>
      <w:pPr>
        <w:numPr>
          <w:ilvl w:val="0"/>
          <w:numId w:val="1004"/>
        </w:numPr>
        <w:pStyle w:val="Compact"/>
      </w:pPr>
      <w:r>
        <w:rPr>
          <w:bCs/>
          <w:b/>
        </w:rPr>
        <w:t xml:space="preserve">Registered Dietitian Nutritionist (RDN)</w:t>
      </w:r>
      <w:r>
        <w:t xml:space="preserve"> </w:t>
      </w:r>
      <w:r>
        <w:t xml:space="preserve">– Academy of Nutrition and Dietetics, 2016</w:t>
      </w:r>
    </w:p>
    <w:p>
      <w:pPr>
        <w:numPr>
          <w:ilvl w:val="0"/>
          <w:numId w:val="1004"/>
        </w:numPr>
        <w:pStyle w:val="Compact"/>
      </w:pPr>
      <w:r>
        <w:rPr>
          <w:bCs/>
          <w:b/>
        </w:rPr>
        <w:t xml:space="preserve">Certified Diabetes Educator (CDE)</w:t>
      </w:r>
      <w:r>
        <w:t xml:space="preserve"> </w:t>
      </w:r>
      <w:r>
        <w:t xml:space="preserve">– American Diabetes Association, 2020</w:t>
      </w:r>
    </w:p>
    <w:p>
      <w:pPr>
        <w:numPr>
          <w:ilvl w:val="0"/>
          <w:numId w:val="1004"/>
        </w:numPr>
        <w:pStyle w:val="Compact"/>
      </w:pPr>
      <w:r>
        <w:rPr>
          <w:bCs/>
          <w:b/>
        </w:rPr>
        <w:t xml:space="preserve">Chinese Herbal Medicine Certification</w:t>
      </w:r>
      <w:r>
        <w:t xml:space="preserve"> </w:t>
      </w:r>
      <w:r>
        <w:t xml:space="preserve">– Beijing University of Chinese Medicine, 2017</w:t>
      </w:r>
    </w:p>
    <w:bookmarkEnd w:id="28"/>
    <w:bookmarkEnd w:id="29"/>
    <w:bookmarkStart w:id="30" w:name="technical-skills"/>
    <w:p>
      <w:pPr>
        <w:pStyle w:val="Heading2"/>
      </w:pPr>
      <w:r>
        <w:t xml:space="preserve">Technical Skills</w:t>
      </w:r>
    </w:p>
    <w:p>
      <w:pPr>
        <w:numPr>
          <w:ilvl w:val="0"/>
          <w:numId w:val="1005"/>
        </w:numPr>
        <w:pStyle w:val="Compact"/>
      </w:pPr>
      <w:r>
        <w:t xml:space="preserve">Expertise in nutritional assessment tools (e.g., Mifflin-St Jeor, Harris-Benedict equations)</w:t>
      </w:r>
    </w:p>
    <w:p>
      <w:pPr>
        <w:numPr>
          <w:ilvl w:val="0"/>
          <w:numId w:val="1005"/>
        </w:numPr>
        <w:pStyle w:val="Compact"/>
      </w:pPr>
      <w:r>
        <w:t xml:space="preserve">Familiarity with Chinese food databases and ingredient analysis</w:t>
      </w:r>
    </w:p>
    <w:p>
      <w:pPr>
        <w:numPr>
          <w:ilvl w:val="0"/>
          <w:numId w:val="1005"/>
        </w:numPr>
        <w:pStyle w:val="Compact"/>
      </w:pPr>
      <w:r>
        <w:t xml:space="preserve">Proficient in Microsoft Office Suite and nutrition software (e.g., Nutritionist Pro, MyFitnessPal)</w:t>
      </w:r>
    </w:p>
    <w:p>
      <w:pPr>
        <w:numPr>
          <w:ilvl w:val="0"/>
          <w:numId w:val="1005"/>
        </w:numPr>
        <w:pStyle w:val="Compact"/>
      </w:pPr>
      <w:r>
        <w:t xml:space="preserve">Knowledge of Beijing’s local food markets and seasonal dietary trends</w:t>
      </w:r>
    </w:p>
    <w:p>
      <w:pPr>
        <w:numPr>
          <w:ilvl w:val="0"/>
          <w:numId w:val="1005"/>
        </w:numPr>
        <w:pStyle w:val="Compact"/>
      </w:pPr>
      <w:r>
        <w:t xml:space="preserve">Cultural competence in addressing dietary restrictions (e.g., halal, vegetarian, gluten-free) in a multicultural Beijing setting</w:t>
      </w:r>
    </w:p>
    <w:bookmarkEnd w:id="30"/>
    <w:bookmarkStart w:id="36" w:name="additional"/>
    <w:bookmarkStart w:id="35" w:name="additional-sections"/>
    <w:p>
      <w:pPr>
        <w:pStyle w:val="Heading2"/>
      </w:pPr>
      <w:r>
        <w:t xml:space="preserve">Additional Sections</w:t>
      </w:r>
    </w:p>
    <w:bookmarkStart w:id="31" w:name="languages"/>
    <w:p>
      <w:pPr>
        <w:pStyle w:val="Heading3"/>
      </w:pPr>
      <w:r>
        <w:t xml:space="preserve">Languages</w:t>
      </w:r>
    </w:p>
    <w:p>
      <w:pPr>
        <w:numPr>
          <w:ilvl w:val="0"/>
          <w:numId w:val="1006"/>
        </w:numPr>
        <w:pStyle w:val="Compact"/>
      </w:pPr>
      <w:r>
        <w:t xml:space="preserve">Mandarin Chinese – Native proficiency</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31"/>
    <w:bookmarkStart w:id="32" w:name="cultural-competency-in-china-beijing"/>
    <w:p>
      <w:pPr>
        <w:pStyle w:val="Heading3"/>
      </w:pPr>
      <w:r>
        <w:t xml:space="preserve">Cultural Competency in China Beijing</w:t>
      </w:r>
    </w:p>
    <w:p>
      <w:pPr>
        <w:pStyle w:val="FirstParagraph"/>
      </w:pPr>
      <w:r>
        <w:t xml:space="preserve">Deep understanding of Beijing’s food culture, including the importance of balance in meals (e.g., "five flavors" concept) and traditional practices like tea ceremonies. Experience working with local communities to address dietary needs while respecting cultural traditions.</w:t>
      </w:r>
    </w:p>
    <w:bookmarkEnd w:id="32"/>
    <w:bookmarkStart w:id="33" w:name="community-involvement"/>
    <w:p>
      <w:pPr>
        <w:pStyle w:val="Heading3"/>
      </w:pPr>
      <w:r>
        <w:t xml:space="preserve">Community Involvement</w:t>
      </w:r>
    </w:p>
    <w:p>
      <w:pPr>
        <w:numPr>
          <w:ilvl w:val="0"/>
          <w:numId w:val="1007"/>
        </w:numPr>
        <w:pStyle w:val="Compact"/>
      </w:pPr>
      <w:r>
        <w:t xml:space="preserve">Volunteer dietitian for the Beijing Food Bank, providing nutrition education to low-income families.</w:t>
      </w:r>
    </w:p>
    <w:p>
      <w:pPr>
        <w:numPr>
          <w:ilvl w:val="0"/>
          <w:numId w:val="1007"/>
        </w:numPr>
        <w:pStyle w:val="Compact"/>
      </w:pPr>
      <w:r>
        <w:t xml:space="preserve">Speaker at the 2022 Beijing Health Fair on "Modern Approaches to Traditional Chinese Nutrition."</w:t>
      </w:r>
    </w:p>
    <w:bookmarkEnd w:id="33"/>
    <w:bookmarkStart w:id="34" w:name="publications"/>
    <w:p>
      <w:pPr>
        <w:pStyle w:val="Heading3"/>
      </w:pPr>
      <w:r>
        <w:t xml:space="preserve">Publications</w:t>
      </w:r>
    </w:p>
    <w:p>
      <w:pPr>
        <w:numPr>
          <w:ilvl w:val="0"/>
          <w:numId w:val="1008"/>
        </w:numPr>
        <w:pStyle w:val="Compact"/>
      </w:pPr>
      <w:r>
        <w:t xml:space="preserve">"Balancing Western and Traditional Chinese Diets for Optimal Health" – Journal of Nutritional Science, 2021.</w:t>
      </w:r>
    </w:p>
    <w:p>
      <w:pPr>
        <w:numPr>
          <w:ilvl w:val="0"/>
          <w:numId w:val="1008"/>
        </w:numPr>
        <w:pStyle w:val="Compact"/>
      </w:pPr>
      <w:r>
        <w:t xml:space="preserve">"The Role of Beijing’s Urban Environment in Shaping Dietary Habits" – International Journal of Public Health, 2020.</w:t>
      </w:r>
    </w:p>
    <w:bookmarkEnd w:id="34"/>
    <w:bookmarkEnd w:id="35"/>
    <w:bookmarkEnd w:id="36"/>
    <w:bookmarkStart w:id="37" w:name="references"/>
    <w:p>
      <w:pPr>
        <w:pStyle w:val="Heading2"/>
      </w:pPr>
      <w:r>
        <w:t xml:space="preserve">References</w:t>
      </w:r>
    </w:p>
    <w:p>
      <w:pPr>
        <w:pStyle w:val="FirstParagraph"/>
      </w:pPr>
      <w:r>
        <w:t xml:space="preserve">Available upon request. Contact: liwen.zhang.dietitian@gmail.com</w:t>
      </w:r>
    </w:p>
    <w:bookmarkEnd w:id="37"/>
    <w:p>
      <w:pPr>
        <w:pStyle w:val="BodyText"/>
      </w:pPr>
      <w:r>
        <w:t xml:space="preserve">This resume is tailored for a Dietitian role in China Beijing, emphasizing local expertise, cultural adaptability, and professional achievements in the field of nutrition.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China Beijing</dc:title>
  <dc:creator/>
  <dc:language>en</dc:language>
  <cp:keywords/>
  <dcterms:created xsi:type="dcterms:W3CDTF">2026-07-24T07:00:20Z</dcterms:created>
  <dcterms:modified xsi:type="dcterms:W3CDTF">2026-07-24T07:00:20Z</dcterms:modified>
</cp:coreProperties>
</file>

<file path=docProps/custom.xml><?xml version="1.0" encoding="utf-8"?>
<Properties xmlns="http://schemas.openxmlformats.org/officeDocument/2006/custom-properties" xmlns:vt="http://schemas.openxmlformats.org/officeDocument/2006/docPropsVTypes"/>
</file>