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Dietitian</w:t>
      </w:r>
      <w:r>
        <w:t xml:space="preserve"> </w:t>
      </w:r>
      <w:r>
        <w:t xml:space="preserve">in</w:t>
      </w:r>
      <w:r>
        <w:t xml:space="preserve"> </w:t>
      </w:r>
      <w:r>
        <w:t xml:space="preserve">Myanmar</w:t>
      </w:r>
      <w:r>
        <w:t xml:space="preserve"> </w:t>
      </w:r>
      <w:r>
        <w:t xml:space="preserve">Yangon</w:t>
      </w:r>
    </w:p>
    <w:bookmarkStart w:id="30" w:name="resume-of-your-name"/>
    <w:p>
      <w:pPr>
        <w:pStyle w:val="Heading1"/>
      </w:pPr>
      <w:r>
        <w:t xml:space="preserve">Resume of [Your Name]</w:t>
      </w:r>
    </w:p>
    <w:p>
      <w:pPr>
        <w:pStyle w:val="FirstParagraph"/>
      </w:pPr>
      <w:r>
        <w:rPr>
          <w:bCs/>
          <w:b/>
        </w:rPr>
        <w:t xml:space="preserve">Dietitian | Myanmar Yangon</w:t>
      </w:r>
    </w:p>
    <w:bookmarkStart w:id="20" w:name="professional-summary"/>
    <w:p>
      <w:pPr>
        <w:pStyle w:val="Heading2"/>
      </w:pPr>
      <w:r>
        <w:t xml:space="preserve">Professional Summary</w:t>
      </w:r>
    </w:p>
    <w:p>
      <w:pPr>
        <w:pStyle w:val="FirstParagraph"/>
      </w:pPr>
      <w:r>
        <w:t xml:space="preserve">Highly motivated and experienced Dietitian with over [X years] of expertise in promoting nutritional health and wellness within the vibrant community of Myanmar Yangon. A dedicated professional passionate about leveraging evidence-based dietary practices to address public health challenges, including malnutrition, obesity, and chronic disease prevention. With a strong foundation in both clinical nutrition and community engagement, I specialize in designing culturally sensitive meal plans that align with the traditional food systems of Myanmar while integrating modern nutritional science. My work in Myanmar Yangon has focused on empowering individuals and families to make informed dietary choices through education, counseling, and collaboration with local healthcare providers. As a certified Dietitian, I am committed to advancing public health outcomes in Myanmar Yangon by bridging gaps between global nutrition standards and local dietary customs.</w:t>
      </w:r>
    </w:p>
    <w:bookmarkEnd w:id="20"/>
    <w:bookmarkStart w:id="21" w:name="education"/>
    <w:p>
      <w:pPr>
        <w:pStyle w:val="Heading2"/>
      </w:pPr>
      <w:r>
        <w:t xml:space="preserve">Education</w:t>
      </w:r>
    </w:p>
    <w:p>
      <w:pPr>
        <w:numPr>
          <w:ilvl w:val="0"/>
          <w:numId w:val="1001"/>
        </w:numPr>
        <w:pStyle w:val="Compact"/>
      </w:pPr>
      <w:r>
        <w:rPr>
          <w:bCs/>
          <w:b/>
        </w:rPr>
        <w:t xml:space="preserve">BSc in Nutrition and Dietetics</w:t>
      </w:r>
      <w:r>
        <w:t xml:space="preserve">, [University Name], [Year] – [Year]</w:t>
      </w:r>
    </w:p>
    <w:p>
      <w:pPr>
        <w:numPr>
          <w:ilvl w:val="0"/>
          <w:numId w:val="1001"/>
        </w:numPr>
        <w:pStyle w:val="Compact"/>
      </w:pPr>
      <w:r>
        <w:rPr>
          <w:bCs/>
          <w:b/>
        </w:rPr>
        <w:t xml:space="preserve">Diploma in Clinical Nutrition</w:t>
      </w:r>
      <w:r>
        <w:t xml:space="preserve">, [Institution Name], Myanmar Yangon – [Year]</w:t>
      </w:r>
    </w:p>
    <w:p>
      <w:pPr>
        <w:numPr>
          <w:ilvl w:val="0"/>
          <w:numId w:val="1001"/>
        </w:numPr>
        <w:pStyle w:val="Compact"/>
      </w:pPr>
      <w:r>
        <w:rPr>
          <w:bCs/>
          <w:b/>
        </w:rPr>
        <w:t xml:space="preserve">Continuing Education Certifications</w:t>
      </w:r>
      <w:r>
        <w:t xml:space="preserve">:</w:t>
      </w:r>
    </w:p>
    <w:p>
      <w:pPr>
        <w:numPr>
          <w:ilvl w:val="1"/>
          <w:numId w:val="1002"/>
        </w:numPr>
        <w:pStyle w:val="Compact"/>
      </w:pPr>
      <w:r>
        <w:t xml:space="preserve">Nutrition for Chronic Disease Management (Accredited by [Organization])</w:t>
      </w:r>
    </w:p>
    <w:p>
      <w:pPr>
        <w:numPr>
          <w:ilvl w:val="1"/>
          <w:numId w:val="1002"/>
        </w:numPr>
        <w:pStyle w:val="Compact"/>
      </w:pPr>
      <w:r>
        <w:t xml:space="preserve">Community Nutrition Programs (Myanmar Dietetic Association)</w:t>
      </w:r>
    </w:p>
    <w:bookmarkEnd w:id="21"/>
    <w:bookmarkStart w:id="25" w:name="work-experience"/>
    <w:p>
      <w:pPr>
        <w:pStyle w:val="Heading2"/>
      </w:pPr>
      <w:r>
        <w:t xml:space="preserve">Work Experience</w:t>
      </w:r>
    </w:p>
    <w:bookmarkStart w:id="22" w:name="X9015c8e11166c2bdd7e3ea691d8004fb0aebd00"/>
    <w:p>
      <w:pPr>
        <w:pStyle w:val="Heading3"/>
      </w:pPr>
      <w:r>
        <w:t xml:space="preserve">Clinical Dietitian | Yangon General Hospital, Myanmar Yangon</w:t>
      </w:r>
    </w:p>
    <w:p>
      <w:pPr>
        <w:pStyle w:val="FirstParagraph"/>
      </w:pPr>
      <w:r>
        <w:rPr>
          <w:iCs/>
          <w:i/>
        </w:rPr>
        <w:t xml:space="preserve">[Month Year] – [Month Year]</w:t>
      </w:r>
    </w:p>
    <w:p>
      <w:pPr>
        <w:numPr>
          <w:ilvl w:val="0"/>
          <w:numId w:val="1003"/>
        </w:numPr>
        <w:pStyle w:val="Compact"/>
      </w:pPr>
      <w:r>
        <w:t xml:space="preserve">Provided individualized nutritional assessments and meal planning for patients with conditions such as diabetes, hypertension, and post-surgical recovery.</w:t>
      </w:r>
    </w:p>
    <w:p>
      <w:pPr>
        <w:numPr>
          <w:ilvl w:val="0"/>
          <w:numId w:val="1003"/>
        </w:numPr>
        <w:pStyle w:val="Compact"/>
      </w:pPr>
      <w:r>
        <w:t xml:space="preserve">Collaborated with physicians to integrate dietary interventions into treatment plans, resulting in a 20% improvement in patient outcomes related to blood sugar control.</w:t>
      </w:r>
    </w:p>
    <w:p>
      <w:pPr>
        <w:numPr>
          <w:ilvl w:val="0"/>
          <w:numId w:val="1003"/>
        </w:numPr>
        <w:pStyle w:val="Compact"/>
      </w:pPr>
      <w:r>
        <w:t xml:space="preserve">Conducted group education sessions on healthy eating for over 500 patients and their families, emphasizing the importance of traditional Myanmar foods like rice, fish, and leafy vegetables.</w:t>
      </w:r>
    </w:p>
    <w:bookmarkEnd w:id="22"/>
    <w:bookmarkStart w:id="23" w:name="X14687a0e6e15665dd00ac5f4f171946bd80fde3"/>
    <w:p>
      <w:pPr>
        <w:pStyle w:val="Heading3"/>
      </w:pPr>
      <w:r>
        <w:t xml:space="preserve">Community Nutritionist | Myanmar Health Initiative (MHI), Yangon</w:t>
      </w:r>
    </w:p>
    <w:p>
      <w:pPr>
        <w:pStyle w:val="FirstParagraph"/>
      </w:pPr>
      <w:r>
        <w:rPr>
          <w:iCs/>
          <w:i/>
        </w:rPr>
        <w:t xml:space="preserve">[Month Year] – [Month Year]</w:t>
      </w:r>
    </w:p>
    <w:p>
      <w:pPr>
        <w:numPr>
          <w:ilvl w:val="0"/>
          <w:numId w:val="1004"/>
        </w:numPr>
        <w:pStyle w:val="Compact"/>
      </w:pPr>
      <w:r>
        <w:t xml:space="preserve">Developed and implemented nutrition education programs targeting underprivileged communities in Myanmar Yangon, focusing on reducing childhood malnutrition.</w:t>
      </w:r>
    </w:p>
    <w:p>
      <w:pPr>
        <w:numPr>
          <w:ilvl w:val="0"/>
          <w:numId w:val="1004"/>
        </w:numPr>
        <w:pStyle w:val="Compact"/>
      </w:pPr>
      <w:r>
        <w:t xml:space="preserve">Partnered with local NGOs to distribute fortified food packages and conduct workshops on balanced diets for pregnant women and infants.</w:t>
      </w:r>
    </w:p>
    <w:p>
      <w:pPr>
        <w:numPr>
          <w:ilvl w:val="0"/>
          <w:numId w:val="1004"/>
        </w:numPr>
        <w:pStyle w:val="Compact"/>
      </w:pPr>
      <w:r>
        <w:t xml:space="preserve">Trained 150+ community health workers in basic nutrition principles, enhancing the reach of public health campaigns across 20+ townships in Yangon.</w:t>
      </w:r>
    </w:p>
    <w:bookmarkEnd w:id="23"/>
    <w:bookmarkStart w:id="24" w:name="Xfe68111e7dbf2ed2f9b0e076a4f8a75949b90db"/>
    <w:p>
      <w:pPr>
        <w:pStyle w:val="Heading3"/>
      </w:pPr>
      <w:r>
        <w:t xml:space="preserve">Dietitian Consultant | Private Practice, Myanmar Yangon</w:t>
      </w:r>
    </w:p>
    <w:p>
      <w:pPr>
        <w:pStyle w:val="FirstParagraph"/>
      </w:pPr>
      <w:r>
        <w:rPr>
          <w:iCs/>
          <w:i/>
        </w:rPr>
        <w:t xml:space="preserve">[Month Year] – [Month Year]</w:t>
      </w:r>
    </w:p>
    <w:p>
      <w:pPr>
        <w:numPr>
          <w:ilvl w:val="0"/>
          <w:numId w:val="1005"/>
        </w:numPr>
        <w:pStyle w:val="Compact"/>
      </w:pPr>
      <w:r>
        <w:t xml:space="preserve">Offered personalized dietary advice to clients with diverse needs, including weight management, sports nutrition, and managing food allergies.</w:t>
      </w:r>
    </w:p>
    <w:p>
      <w:pPr>
        <w:numPr>
          <w:ilvl w:val="0"/>
          <w:numId w:val="1005"/>
        </w:numPr>
        <w:pStyle w:val="Compact"/>
      </w:pPr>
      <w:r>
        <w:t xml:space="preserve">Utilized culturally relevant meal planning tools to address the unique dietary preferences of Myanmar Yangon residents, incorporating local ingredients like coconut milk and fermented tea.</w:t>
      </w:r>
    </w:p>
    <w:p>
      <w:pPr>
        <w:numPr>
          <w:ilvl w:val="0"/>
          <w:numId w:val="1005"/>
        </w:numPr>
        <w:pStyle w:val="Compact"/>
      </w:pPr>
      <w:r>
        <w:t xml:space="preserve">Published articles in local newspapers and magazines on topics such as "Healthy Eating Habits for Urban Living in Yangon" and "The Role of Traditional Foods in Modern Diets."</w:t>
      </w:r>
    </w:p>
    <w:bookmarkEnd w:id="24"/>
    <w:bookmarkEnd w:id="25"/>
    <w:bookmarkStart w:id="26" w:name="skills"/>
    <w:p>
      <w:pPr>
        <w:pStyle w:val="Heading2"/>
      </w:pPr>
      <w:r>
        <w:t xml:space="preserve">Skills</w:t>
      </w:r>
    </w:p>
    <w:p>
      <w:pPr>
        <w:numPr>
          <w:ilvl w:val="0"/>
          <w:numId w:val="1006"/>
        </w:numPr>
        <w:pStyle w:val="Compact"/>
      </w:pPr>
      <w:r>
        <w:rPr>
          <w:bCs/>
          <w:b/>
        </w:rPr>
        <w:t xml:space="preserve">Clinical Nutrition:</w:t>
      </w:r>
      <w:r>
        <w:t xml:space="preserve"> </w:t>
      </w:r>
      <w:r>
        <w:t xml:space="preserve">Expertise in assessing nutritional status, diagnosing deficiencies, and designing therapeutic diets.</w:t>
      </w:r>
    </w:p>
    <w:p>
      <w:pPr>
        <w:numPr>
          <w:ilvl w:val="0"/>
          <w:numId w:val="1006"/>
        </w:numPr>
        <w:pStyle w:val="Compact"/>
      </w:pPr>
      <w:r>
        <w:rPr>
          <w:bCs/>
          <w:b/>
        </w:rPr>
        <w:t xml:space="preserve">Cultural Competency:</w:t>
      </w:r>
      <w:r>
        <w:t xml:space="preserve"> </w:t>
      </w:r>
      <w:r>
        <w:t xml:space="preserve">Deep understanding of Myanmar dietary traditions and the ability to adapt global nutrition guidelines to local contexts.</w:t>
      </w:r>
    </w:p>
    <w:p>
      <w:pPr>
        <w:numPr>
          <w:ilvl w:val="0"/>
          <w:numId w:val="1006"/>
        </w:numPr>
        <w:pStyle w:val="Compact"/>
      </w:pPr>
      <w:r>
        <w:rPr>
          <w:bCs/>
          <w:b/>
        </w:rPr>
        <w:t xml:space="preserve">Educational Communication:</w:t>
      </w:r>
      <w:r>
        <w:t xml:space="preserve"> </w:t>
      </w:r>
      <w:r>
        <w:t xml:space="preserve">Skilled in delivering interactive workshops and one-on-one counseling to diverse audiences in Myanmar Yangon.</w:t>
      </w:r>
    </w:p>
    <w:p>
      <w:pPr>
        <w:numPr>
          <w:ilvl w:val="0"/>
          <w:numId w:val="1006"/>
        </w:numPr>
        <w:pStyle w:val="Compact"/>
      </w:pPr>
      <w:r>
        <w:rPr>
          <w:bCs/>
          <w:b/>
        </w:rPr>
        <w:t xml:space="preserve">Software Proficiency:</w:t>
      </w:r>
      <w:r>
        <w:t xml:space="preserve"> </w:t>
      </w:r>
      <w:r>
        <w:t xml:space="preserve">Familiarity with EHR systems, nutrition analysis tools (e.g., FoodWorks), and data management platforms.</w:t>
      </w:r>
    </w:p>
    <w:p>
      <w:pPr>
        <w:numPr>
          <w:ilvl w:val="0"/>
          <w:numId w:val="1006"/>
        </w:numPr>
        <w:pStyle w:val="Compact"/>
      </w:pPr>
      <w:r>
        <w:rPr>
          <w:bCs/>
          <w:b/>
        </w:rPr>
        <w:t xml:space="preserve">Languages:</w:t>
      </w:r>
      <w:r>
        <w:t xml:space="preserve"> </w:t>
      </w:r>
      <w:r>
        <w:t xml:space="preserve">Fluent in Burmese and English; basic knowledge of Shan and Karen dialects for community outreach.</w:t>
      </w:r>
    </w:p>
    <w:bookmarkEnd w:id="26"/>
    <w:bookmarkStart w:id="27" w:name="certifications"/>
    <w:p>
      <w:pPr>
        <w:pStyle w:val="Heading2"/>
      </w:pPr>
      <w:r>
        <w:t xml:space="preserve">Certifications</w:t>
      </w:r>
    </w:p>
    <w:p>
      <w:pPr>
        <w:numPr>
          <w:ilvl w:val="0"/>
          <w:numId w:val="1007"/>
        </w:numPr>
        <w:pStyle w:val="Compact"/>
      </w:pPr>
      <w:r>
        <w:t xml:space="preserve">American Dietetic Association (ADA) Certification – [Year]</w:t>
      </w:r>
    </w:p>
    <w:p>
      <w:pPr>
        <w:numPr>
          <w:ilvl w:val="0"/>
          <w:numId w:val="1007"/>
        </w:numPr>
        <w:pStyle w:val="Compact"/>
      </w:pPr>
      <w:r>
        <w:t xml:space="preserve">Myanmar Dietetic Association (MDA) Membership – [Year]</w:t>
      </w:r>
    </w:p>
    <w:p>
      <w:pPr>
        <w:numPr>
          <w:ilvl w:val="0"/>
          <w:numId w:val="1007"/>
        </w:numPr>
        <w:pStyle w:val="Compact"/>
      </w:pPr>
      <w:r>
        <w:t xml:space="preserve">Basic Life Support (BLS) for Healthcare Providers – [Year]</w:t>
      </w:r>
    </w:p>
    <w:bookmarkEnd w:id="27"/>
    <w:bookmarkStart w:id="28" w:name="projects-achievements"/>
    <w:p>
      <w:pPr>
        <w:pStyle w:val="Heading2"/>
      </w:pPr>
      <w:r>
        <w:t xml:space="preserve">Projects &amp; Achievements</w:t>
      </w:r>
    </w:p>
    <w:p>
      <w:pPr>
        <w:numPr>
          <w:ilvl w:val="0"/>
          <w:numId w:val="1008"/>
        </w:numPr>
        <w:pStyle w:val="Compact"/>
      </w:pPr>
      <w:r>
        <w:rPr>
          <w:bCs/>
          <w:b/>
        </w:rPr>
        <w:t xml:space="preserve">Yangon Healthy Communities Initiative:</w:t>
      </w:r>
      <w:r>
        <w:t xml:space="preserve"> </w:t>
      </w:r>
      <w:r>
        <w:t xml:space="preserve">Led a 12-month project to reduce obesity rates in urban Yangon by 15% through community-based nutrition education and physical activity programs.</w:t>
      </w:r>
    </w:p>
    <w:p>
      <w:pPr>
        <w:numPr>
          <w:ilvl w:val="0"/>
          <w:numId w:val="1008"/>
        </w:numPr>
        <w:pStyle w:val="Compact"/>
      </w:pPr>
      <w:r>
        <w:rPr>
          <w:bCs/>
          <w:b/>
        </w:rPr>
        <w:t xml:space="preserve">Mobile Nutrition Clinics:</w:t>
      </w:r>
      <w:r>
        <w:t xml:space="preserve"> </w:t>
      </w:r>
      <w:r>
        <w:t xml:space="preserve">Partnered with local clinics to provide free nutritional screenings and consultations to over 1,000 residents in underserved areas of Myanmar Yangon.</w:t>
      </w:r>
    </w:p>
    <w:p>
      <w:pPr>
        <w:numPr>
          <w:ilvl w:val="0"/>
          <w:numId w:val="1008"/>
        </w:numPr>
        <w:pStyle w:val="Compact"/>
      </w:pPr>
      <w:r>
        <w:rPr>
          <w:bCs/>
          <w:b/>
        </w:rPr>
        <w:t xml:space="preserve">Recipe Development:</w:t>
      </w:r>
      <w:r>
        <w:t xml:space="preserve"> </w:t>
      </w:r>
      <w:r>
        <w:t xml:space="preserve">Created a series of culturally appropriate, low-cost recipes for the "Yangon Food Bank," which distributed meals to 500+ families monthly.</w:t>
      </w:r>
    </w:p>
    <w:bookmarkEnd w:id="28"/>
    <w:bookmarkStart w:id="29" w:name="references"/>
    <w:p>
      <w:pPr>
        <w:pStyle w:val="Heading2"/>
      </w:pPr>
      <w:r>
        <w:t xml:space="preserve">References</w:t>
      </w:r>
    </w:p>
    <w:p>
      <w:pPr>
        <w:pStyle w:val="FirstParagraph"/>
      </w:pPr>
      <w:r>
        <w:t xml:space="preserve">Available upon request. Professional references include healthcare providers from Yangon General Hospital, community leaders from Myanmar Health Initiative, and clients who have benefited from my private practice in Myanmar Yangon.</w:t>
      </w:r>
    </w:p>
    <w:bookmarkEnd w:id="29"/>
    <w:p>
      <w:pPr>
        <w:pStyle w:val="BodyText"/>
      </w:pPr>
      <w:r>
        <w:t xml:space="preserve">Contact: [Your Email] | [Phone Number] | [LinkedIn Profile or Portfolio]</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Dietitian in Myanmar Yangon</dc:title>
  <dc:creator/>
  <dc:language>en</dc:language>
  <cp:keywords/>
  <dcterms:created xsi:type="dcterms:W3CDTF">2026-07-20T03:44:25Z</dcterms:created>
  <dcterms:modified xsi:type="dcterms:W3CDTF">2026-07-20T03:44:25Z</dcterms:modified>
</cp:coreProperties>
</file>

<file path=docProps/custom.xml><?xml version="1.0" encoding="utf-8"?>
<Properties xmlns="http://schemas.openxmlformats.org/officeDocument/2006/custom-properties" xmlns:vt="http://schemas.openxmlformats.org/officeDocument/2006/docPropsVTypes"/>
</file>