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janedoe@dietitian.nz</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providing evidence-based nutritional advice to individuals and communities across New Zealand Wellington. Specializing in public health nutrition, chronic disease management, and personalized dietary planning, I aim to empower clients to achieve their health goals through sustainable lifestyle changes. My work aligns with the values of the New Zealand dietetic community, emphasizing cultural sensitivity, holistic care, and a commitment to improving public health outcomes in Wellington.</w:t>
      </w:r>
    </w:p>
    <w:bookmarkEnd w:id="21"/>
    <w:bookmarkStart w:id="25" w:name="professional-experience"/>
    <w:p>
      <w:pPr>
        <w:pStyle w:val="Heading2"/>
      </w:pPr>
      <w:r>
        <w:t xml:space="preserve">Professional Experience</w:t>
      </w:r>
    </w:p>
    <w:bookmarkStart w:id="22" w:name="senior-dietitian"/>
    <w:p>
      <w:pPr>
        <w:pStyle w:val="Heading3"/>
      </w:pPr>
      <w:r>
        <w:t xml:space="preserve">Senior Dietitian</w:t>
      </w:r>
    </w:p>
    <w:p>
      <w:pPr>
        <w:pStyle w:val="FirstParagraph"/>
      </w:pPr>
      <w:r>
        <w:rPr>
          <w:bCs/>
          <w:b/>
        </w:rPr>
        <w:t xml:space="preserve">Wellington Regional Hospital</w:t>
      </w:r>
      <w:r>
        <w:t xml:space="preserve">, Wellington, New Zealand</w:t>
      </w:r>
      <w:r>
        <w:br/>
      </w:r>
      <w:r>
        <w:rPr>
          <w:iCs/>
          <w:i/>
        </w:rPr>
        <w:t xml:space="preserve">January 2018 – Present</w:t>
      </w:r>
    </w:p>
    <w:p>
      <w:pPr>
        <w:numPr>
          <w:ilvl w:val="0"/>
          <w:numId w:val="1001"/>
        </w:numPr>
        <w:pStyle w:val="Compact"/>
      </w:pPr>
      <w:r>
        <w:t xml:space="preserve">Provided individualized dietary assessments and interventions for patients with chronic conditions such as diabetes, cardiovascular disease, and renal failure.</w:t>
      </w:r>
    </w:p>
    <w:p>
      <w:pPr>
        <w:numPr>
          <w:ilvl w:val="0"/>
          <w:numId w:val="1001"/>
        </w:numPr>
        <w:pStyle w:val="Compact"/>
      </w:pPr>
      <w:r>
        <w:t xml:space="preserve">Collaborated with multidisciplinary healthcare teams to design nutrition protocols for inpatient and outpatient care, ensuring alignment with New Zealand Wellington's public health priorities.</w:t>
      </w:r>
    </w:p>
    <w:p>
      <w:pPr>
        <w:numPr>
          <w:ilvl w:val="0"/>
          <w:numId w:val="1001"/>
        </w:numPr>
        <w:pStyle w:val="Compact"/>
      </w:pPr>
      <w:r>
        <w:t xml:space="preserve">Conducted community workshops on healthy eating in partnership with local organizations like the Wellington City Council, focusing on culturally appropriate nutrition education for diverse populations.</w:t>
      </w:r>
    </w:p>
    <w:p>
      <w:pPr>
        <w:numPr>
          <w:ilvl w:val="0"/>
          <w:numId w:val="1001"/>
        </w:numPr>
        <w:pStyle w:val="Compact"/>
      </w:pPr>
      <w:r>
        <w:t xml:space="preserve">Contributed to research initiatives exploring the impact of dietary habits on metabolic health, publishing findings in national journals relevant to New Zealand dietitians.</w:t>
      </w:r>
    </w:p>
    <w:bookmarkEnd w:id="22"/>
    <w:bookmarkStart w:id="23" w:name="dietitian"/>
    <w:p>
      <w:pPr>
        <w:pStyle w:val="Heading3"/>
      </w:pPr>
      <w:r>
        <w:t xml:space="preserve">Dietitian</w:t>
      </w:r>
    </w:p>
    <w:p>
      <w:pPr>
        <w:pStyle w:val="FirstParagraph"/>
      </w:pPr>
      <w:r>
        <w:rPr>
          <w:bCs/>
          <w:b/>
        </w:rPr>
        <w:t xml:space="preserve">Wellington Health Hub</w:t>
      </w:r>
      <w:r>
        <w:t xml:space="preserve">, Wellington, New Zealand</w:t>
      </w:r>
      <w:r>
        <w:br/>
      </w:r>
      <w:r>
        <w:rPr>
          <w:iCs/>
          <w:i/>
        </w:rPr>
        <w:t xml:space="preserve">June 2015 – December 2017</w:t>
      </w:r>
    </w:p>
    <w:p>
      <w:pPr>
        <w:numPr>
          <w:ilvl w:val="0"/>
          <w:numId w:val="1002"/>
        </w:numPr>
        <w:pStyle w:val="Compact"/>
      </w:pPr>
      <w:r>
        <w:t xml:space="preserve">Managed a caseload of over 100 clients, offering dietary counseling for weight management, sports nutrition, and pediatric care.</w:t>
      </w:r>
    </w:p>
    <w:p>
      <w:pPr>
        <w:numPr>
          <w:ilvl w:val="0"/>
          <w:numId w:val="1002"/>
        </w:numPr>
        <w:pStyle w:val="Compact"/>
      </w:pPr>
      <w:r>
        <w:t xml:space="preserve">Developed and implemented nutrition programs for schools in the Wellington region, promoting healthy eating habits among children and adolescents.</w:t>
      </w:r>
    </w:p>
    <w:p>
      <w:pPr>
        <w:numPr>
          <w:ilvl w:val="0"/>
          <w:numId w:val="1002"/>
        </w:numPr>
        <w:pStyle w:val="Compact"/>
      </w:pPr>
      <w:r>
        <w:t xml:space="preserve">Supported the launch of a mobile dietetic service in rural areas of Wellington, addressing healthcare disparities through accessible nutrition care.</w:t>
      </w:r>
    </w:p>
    <w:p>
      <w:pPr>
        <w:numPr>
          <w:ilvl w:val="0"/>
          <w:numId w:val="1002"/>
        </w:numPr>
        <w:pStyle w:val="Compact"/>
      </w:pPr>
      <w:r>
        <w:t xml:space="preserve">Received recognition for excellence in patient education, with 95% client satisfaction rates in New Zealand Wellington’s community health surveys.</w:t>
      </w:r>
    </w:p>
    <w:bookmarkEnd w:id="23"/>
    <w:bookmarkStart w:id="24" w:name="intern-dietitian"/>
    <w:p>
      <w:pPr>
        <w:pStyle w:val="Heading3"/>
      </w:pPr>
      <w:r>
        <w:t xml:space="preserve">Intern Dietitian</w:t>
      </w:r>
    </w:p>
    <w:p>
      <w:pPr>
        <w:pStyle w:val="FirstParagraph"/>
      </w:pPr>
      <w:r>
        <w:rPr>
          <w:bCs/>
          <w:b/>
        </w:rPr>
        <w:t xml:space="preserve">Cantebury District Health Board</w:t>
      </w:r>
      <w:r>
        <w:t xml:space="preserve">, Christchurch, New Zealand (contracted to Wellington teams)</w:t>
      </w:r>
      <w:r>
        <w:br/>
      </w:r>
      <w:r>
        <w:rPr>
          <w:iCs/>
          <w:i/>
        </w:rPr>
        <w:t xml:space="preserve">January 2014 – May 2015</w:t>
      </w:r>
    </w:p>
    <w:p>
      <w:pPr>
        <w:numPr>
          <w:ilvl w:val="0"/>
          <w:numId w:val="1003"/>
        </w:numPr>
        <w:pStyle w:val="Compact"/>
      </w:pPr>
      <w:r>
        <w:t xml:space="preserve">Gained hands-on experience in clinical nutrition, assisting with meal planning and dietary education for patients across all age groups.</w:t>
      </w:r>
    </w:p>
    <w:p>
      <w:pPr>
        <w:numPr>
          <w:ilvl w:val="0"/>
          <w:numId w:val="1003"/>
        </w:numPr>
        <w:pStyle w:val="Compact"/>
      </w:pPr>
      <w:r>
        <w:t xml:space="preserve">Supported the development of a culturally responsive nutrition program for Māori communities, reflecting the values of New Zealand Wellington’s health initiatives.</w:t>
      </w:r>
    </w:p>
    <w:p>
      <w:pPr>
        <w:numPr>
          <w:ilvl w:val="0"/>
          <w:numId w:val="1003"/>
        </w:numPr>
        <w:pStyle w:val="Compact"/>
      </w:pPr>
      <w:r>
        <w:t xml:space="preserve">Participated in training sessions on New Zealand-specific dietary guidelines, ensuring alignment with national health strategies.</w:t>
      </w:r>
    </w:p>
    <w:bookmarkEnd w:id="24"/>
    <w:bookmarkEnd w:id="25"/>
    <w:bookmarkStart w:id="29" w:name="education-and-certifications"/>
    <w:p>
      <w:pPr>
        <w:pStyle w:val="Heading2"/>
      </w:pPr>
      <w:r>
        <w:t xml:space="preserve">Education and Certifications</w:t>
      </w:r>
    </w:p>
    <w:bookmarkStart w:id="26" w:name="masters-in-dietetics"/>
    <w:p>
      <w:pPr>
        <w:pStyle w:val="Heading3"/>
      </w:pPr>
      <w:r>
        <w:t xml:space="preserve">Masters in Dietetics</w:t>
      </w:r>
    </w:p>
    <w:p>
      <w:pPr>
        <w:pStyle w:val="FirstParagraph"/>
      </w:pPr>
      <w:r>
        <w:rPr>
          <w:bCs/>
          <w:b/>
        </w:rPr>
        <w:t xml:space="preserve">Victoria University of Wellington</w:t>
      </w:r>
      <w:r>
        <w:t xml:space="preserve">, Wellington, New Zealand</w:t>
      </w:r>
      <w:r>
        <w:br/>
      </w:r>
      <w:r>
        <w:rPr>
          <w:iCs/>
          <w:i/>
        </w:rPr>
        <w:t xml:space="preserve">Graduated: 2014</w:t>
      </w:r>
    </w:p>
    <w:p>
      <w:pPr>
        <w:numPr>
          <w:ilvl w:val="0"/>
          <w:numId w:val="1004"/>
        </w:numPr>
        <w:pStyle w:val="Compact"/>
      </w:pPr>
      <w:r>
        <w:t xml:space="preserve">Specialized coursework in public health nutrition, food science, and clinical dietetics.</w:t>
      </w:r>
    </w:p>
    <w:p>
      <w:pPr>
        <w:numPr>
          <w:ilvl w:val="0"/>
          <w:numId w:val="1004"/>
        </w:numPr>
        <w:pStyle w:val="Compact"/>
      </w:pPr>
      <w:r>
        <w:t xml:space="preserve">Published a thesis on the role of nutrition in mental health outcomes among adolescents in New Zealand Wellington.</w:t>
      </w:r>
    </w:p>
    <w:bookmarkEnd w:id="26"/>
    <w:bookmarkStart w:id="27" w:name="bachelor-of-science-nutritional-sciences"/>
    <w:p>
      <w:pPr>
        <w:pStyle w:val="Heading3"/>
      </w:pPr>
      <w:r>
        <w:t xml:space="preserve">Bachelor of Science (Nutritional Sciences)</w:t>
      </w:r>
    </w:p>
    <w:p>
      <w:pPr>
        <w:pStyle w:val="FirstParagraph"/>
      </w:pPr>
      <w:r>
        <w:rPr>
          <w:bCs/>
          <w:b/>
        </w:rPr>
        <w:t xml:space="preserve">University of Otago</w:t>
      </w:r>
      <w:r>
        <w:t xml:space="preserve">, Dunedin, New Zealand</w:t>
      </w:r>
      <w:r>
        <w:br/>
      </w:r>
      <w:r>
        <w:rPr>
          <w:iCs/>
          <w:i/>
        </w:rPr>
        <w:t xml:space="preserve">Graduated: 2011</w:t>
      </w:r>
    </w:p>
    <w:bookmarkEnd w:id="27"/>
    <w:bookmarkStart w:id="28" w:name="certifications"/>
    <w:p>
      <w:pPr>
        <w:pStyle w:val="Heading3"/>
      </w:pPr>
      <w:r>
        <w:t xml:space="preserve">Certifications</w:t>
      </w:r>
    </w:p>
    <w:p>
      <w:pPr>
        <w:numPr>
          <w:ilvl w:val="0"/>
          <w:numId w:val="1005"/>
        </w:numPr>
        <w:pStyle w:val="Compact"/>
      </w:pPr>
      <w:r>
        <w:t xml:space="preserve">New Zealand Dietitians Association (NZDA) Membership – Registered Dietitian (2015)</w:t>
      </w:r>
    </w:p>
    <w:p>
      <w:pPr>
        <w:numPr>
          <w:ilvl w:val="0"/>
          <w:numId w:val="1005"/>
        </w:numPr>
        <w:pStyle w:val="Compact"/>
      </w:pPr>
      <w:r>
        <w:t xml:space="preserve">International Society of Sports Nutrition (ISSN) Certification</w:t>
      </w:r>
    </w:p>
    <w:p>
      <w:pPr>
        <w:numPr>
          <w:ilvl w:val="0"/>
          <w:numId w:val="1005"/>
        </w:numPr>
        <w:pStyle w:val="Compact"/>
      </w:pPr>
      <w:r>
        <w:t xml:space="preserve">Certificate in Cultural Competency for Healthcare Professionals – Wellington Institute of Technology</w:t>
      </w:r>
    </w:p>
    <w:bookmarkEnd w:id="28"/>
    <w:bookmarkEnd w:id="29"/>
    <w:bookmarkStart w:id="30" w:name="skills-and-expertise"/>
    <w:p>
      <w:pPr>
        <w:pStyle w:val="Heading2"/>
      </w:pPr>
      <w:r>
        <w:t xml:space="preserve">Skills and Expertise</w:t>
      </w:r>
    </w:p>
    <w:p>
      <w:pPr>
        <w:numPr>
          <w:ilvl w:val="0"/>
          <w:numId w:val="1006"/>
        </w:numPr>
        <w:pStyle w:val="Compact"/>
      </w:pPr>
      <w:r>
        <w:t xml:space="preserve">Advanced knowledge of New Zealand dietary guidelines, including the "Healthy Eating Guide" and "Eatwell Plate" for Wellington communities.</w:t>
      </w:r>
    </w:p>
    <w:p>
      <w:pPr>
        <w:numPr>
          <w:ilvl w:val="0"/>
          <w:numId w:val="1006"/>
        </w:numPr>
        <w:pStyle w:val="Compact"/>
      </w:pPr>
      <w:r>
        <w:t xml:space="preserve">Expertise in using nutrition software (e.g., FoodWorks, MyFitnessPal) for personalized meal planning and client tracking.</w:t>
      </w:r>
    </w:p>
    <w:p>
      <w:pPr>
        <w:numPr>
          <w:ilvl w:val="0"/>
          <w:numId w:val="1006"/>
        </w:numPr>
        <w:pStyle w:val="Compact"/>
      </w:pPr>
      <w:r>
        <w:t xml:space="preserve">Fluent in English and basic proficiency in Te Reo Māori, enabling effective communication with diverse populations in New Zealand Wellington.</w:t>
      </w:r>
    </w:p>
    <w:p>
      <w:pPr>
        <w:numPr>
          <w:ilvl w:val="0"/>
          <w:numId w:val="1006"/>
        </w:numPr>
        <w:pStyle w:val="Compact"/>
      </w:pPr>
      <w:r>
        <w:t xml:space="preserve">Clinical skills: Nutritional assessment, dietary counseling, and health behavior change strategies.</w:t>
      </w:r>
    </w:p>
    <w:p>
      <w:pPr>
        <w:numPr>
          <w:ilvl w:val="0"/>
          <w:numId w:val="1006"/>
        </w:numPr>
        <w:pStyle w:val="Compact"/>
      </w:pPr>
      <w:r>
        <w:t xml:space="preserve">Strong organizational and time management abilities to handle multiple clients and projects simultaneously.</w:t>
      </w:r>
    </w:p>
    <w:bookmarkEnd w:id="30"/>
    <w:bookmarkStart w:id="31" w:name="professional-development"/>
    <w:p>
      <w:pPr>
        <w:pStyle w:val="Heading2"/>
      </w:pPr>
      <w:r>
        <w:t xml:space="preserve">Professional Development</w:t>
      </w:r>
    </w:p>
    <w:p>
      <w:pPr>
        <w:pStyle w:val="FirstParagraph"/>
      </w:pPr>
      <w:r>
        <w:t xml:space="preserve">Continuously engaged in professional growth to stay updated with the latest advancements in nutrition science. Recent activities include:</w:t>
      </w:r>
    </w:p>
    <w:p>
      <w:pPr>
        <w:numPr>
          <w:ilvl w:val="0"/>
          <w:numId w:val="1007"/>
        </w:numPr>
        <w:pStyle w:val="Compact"/>
      </w:pPr>
      <w:r>
        <w:t xml:space="preserve">Workshops on plant-based diets and sustainability, hosted by the New Zealand Food Safety Authority.</w:t>
      </w:r>
    </w:p>
    <w:p>
      <w:pPr>
        <w:numPr>
          <w:ilvl w:val="0"/>
          <w:numId w:val="1007"/>
        </w:numPr>
        <w:pStyle w:val="Compact"/>
      </w:pPr>
      <w:r>
        <w:t xml:space="preserve">Conference attendance at the 2023 Dietitians Association of Australia (DAA) Conference, focusing on cross-border health collaborations between New Zealand and Australia.</w:t>
      </w:r>
    </w:p>
    <w:p>
      <w:pPr>
        <w:numPr>
          <w:ilvl w:val="0"/>
          <w:numId w:val="1007"/>
        </w:numPr>
        <w:pStyle w:val="Compact"/>
      </w:pPr>
      <w:r>
        <w:t xml:space="preserve">Ongoing study for a Postgraduate Certificate in Public Health Nutrition, aligning with New Zealand Wellington’s focus on preventive healthcare.</w:t>
      </w:r>
    </w:p>
    <w:bookmarkEnd w:id="31"/>
    <w:bookmarkStart w:id="32" w:name="community-involvement"/>
    <w:p>
      <w:pPr>
        <w:pStyle w:val="Heading2"/>
      </w:pPr>
      <w:r>
        <w:t xml:space="preserve">Community Involvement</w:t>
      </w:r>
    </w:p>
    <w:p>
      <w:pPr>
        <w:pStyle w:val="FirstParagraph"/>
      </w:pPr>
      <w:r>
        <w:t xml:space="preserve">Active contributor to health initiatives in New Zealand Wellington:</w:t>
      </w:r>
    </w:p>
    <w:p>
      <w:pPr>
        <w:numPr>
          <w:ilvl w:val="0"/>
          <w:numId w:val="1008"/>
        </w:numPr>
        <w:pStyle w:val="Compact"/>
      </w:pPr>
      <w:r>
        <w:t xml:space="preserve">Volunteer dietitian for the "Wellington Healthy Schools Program," promoting nutrition education in primary and secondary schools.</w:t>
      </w:r>
    </w:p>
    <w:p>
      <w:pPr>
        <w:numPr>
          <w:ilvl w:val="0"/>
          <w:numId w:val="1008"/>
        </w:numPr>
        <w:pStyle w:val="Compact"/>
      </w:pPr>
      <w:r>
        <w:t xml:space="preserve">Member of the Wellington Nutrition Network, a local group advocating for policy changes to improve access to healthy food in underserved areas.</w:t>
      </w:r>
    </w:p>
    <w:p>
      <w:pPr>
        <w:numPr>
          <w:ilvl w:val="0"/>
          <w:numId w:val="1008"/>
        </w:numPr>
        <w:pStyle w:val="Compact"/>
      </w:pPr>
      <w:r>
        <w:t xml:space="preserve">Presenter at Wellington Community Health Fairs, offering free nutritional screenings and advice on managing chronic conditions.</w:t>
      </w:r>
    </w:p>
    <w:bookmarkEnd w:id="32"/>
    <w:bookmarkStart w:id="33" w:name="references"/>
    <w:p>
      <w:pPr>
        <w:pStyle w:val="Heading2"/>
      </w:pPr>
      <w:r>
        <w:t xml:space="preserve">References</w:t>
      </w:r>
    </w:p>
    <w:p>
      <w:pPr>
        <w:pStyle w:val="FirstParagraph"/>
      </w:pPr>
      <w:r>
        <w:t xml:space="preserve">Available upon request. Please contact the employer for references related to New Zealand Wellington-based roles.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New Zealand Wellington</dc:title>
  <dc:creator/>
  <dc:language>en</dc:language>
  <cp:keywords/>
  <dcterms:created xsi:type="dcterms:W3CDTF">2026-07-24T06:10:20Z</dcterms:created>
  <dcterms:modified xsi:type="dcterms:W3CDTF">2026-07-24T06:10:20Z</dcterms:modified>
</cp:coreProperties>
</file>

<file path=docProps/custom.xml><?xml version="1.0" encoding="utf-8"?>
<Properties xmlns="http://schemas.openxmlformats.org/officeDocument/2006/custom-properties" xmlns:vt="http://schemas.openxmlformats.org/officeDocument/2006/docPropsVTypes"/>
</file>