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Dietitian</w:t>
      </w:r>
      <w:r>
        <w:t xml:space="preserve"> </w:t>
      </w:r>
      <w:r>
        <w:t xml:space="preserve">in</w:t>
      </w:r>
      <w:r>
        <w:t xml:space="preserve"> </w:t>
      </w:r>
      <w:r>
        <w:t xml:space="preserve">Philippines</w:t>
      </w:r>
      <w:r>
        <w:t xml:space="preserve"> </w:t>
      </w:r>
      <w:r>
        <w:t xml:space="preserve">Manila</w:t>
      </w:r>
    </w:p>
    <w:bookmarkStart w:id="33" w:name="resume-of-your-full-name"/>
    <w:p>
      <w:pPr>
        <w:pStyle w:val="Heading1"/>
      </w:pPr>
      <w:r>
        <w:t xml:space="preserve">Resume of [Your Full Name]</w:t>
      </w:r>
    </w:p>
    <w:p>
      <w:pPr>
        <w:pStyle w:val="FirstParagraph"/>
      </w:pPr>
      <w:r>
        <w:rPr>
          <w:bCs/>
          <w:b/>
        </w:rPr>
        <w:t xml:space="preserve">Address:</w:t>
      </w:r>
      <w:r>
        <w:t xml:space="preserve"> </w:t>
      </w:r>
      <w:r>
        <w:t xml:space="preserve">Manila, Philippines</w:t>
      </w:r>
      <w:r>
        <w:br/>
      </w:r>
      <w:r>
        <w:rPr>
          <w:bCs/>
          <w:b/>
        </w:rPr>
        <w:t xml:space="preserve">Phone:</w:t>
      </w:r>
      <w:r>
        <w:t xml:space="preserve"> </w:t>
      </w:r>
      <w:r>
        <w:t xml:space="preserve">+63 912-345-6789</w:t>
      </w:r>
      <w:r>
        <w:br/>
      </w:r>
      <w:r>
        <w:rPr>
          <w:bCs/>
          <w:b/>
        </w:rPr>
        <w:t xml:space="preserve">Email:</w:t>
      </w:r>
      <w:r>
        <w:t xml:space="preserve"> </w:t>
      </w:r>
      <w:r>
        <w:t xml:space="preserve">your.email@example.com</w:t>
      </w:r>
      <w:r>
        <w:br/>
      </w:r>
      <w:r>
        <w:rPr>
          <w:bCs/>
          <w:b/>
        </w:rPr>
        <w:t xml:space="preserve">LinkedIn:</w:t>
      </w:r>
      <w:r>
        <w:t xml:space="preserve"> </w:t>
      </w:r>
      <w:r>
        <w:t xml:space="preserve">linkedin.com/in/yourprofile</w:t>
      </w:r>
    </w:p>
    <w:bookmarkStart w:id="20" w:name="professional-summary"/>
    <w:p>
      <w:pPr>
        <w:pStyle w:val="Heading2"/>
      </w:pPr>
      <w:r>
        <w:t xml:space="preserve">Professional Summary</w:t>
      </w:r>
    </w:p>
    <w:p>
      <w:pPr>
        <w:pStyle w:val="FirstParagraph"/>
      </w:pPr>
      <w:r>
        <w:t xml:space="preserve">A dedicated and licensed Dietitian with [X years] of experience in the Philippines, specializing in personalized nutrition planning, community health education, and clinical dietary management. Proficient in addressing the unique nutritional needs of diverse populations across Manila. Committed to promoting healthy lifestyles aligned with Filipino dietary traditions and modern wellness practices. Recognized for expertise in integrating cultural sensitivity with evidence-based dietetics to empower clients in achieving long-term health goals.</w:t>
      </w:r>
    </w:p>
    <w:bookmarkEnd w:id="20"/>
    <w:bookmarkStart w:id="24" w:name="professional-experience"/>
    <w:p>
      <w:pPr>
        <w:pStyle w:val="Heading2"/>
      </w:pPr>
      <w:r>
        <w:t xml:space="preserve">Professional Experience</w:t>
      </w:r>
    </w:p>
    <w:bookmarkStart w:id="21" w:name="clinical-dietitian"/>
    <w:p>
      <w:pPr>
        <w:pStyle w:val="Heading3"/>
      </w:pPr>
      <w:r>
        <w:t xml:space="preserve">Clinical Dietitian</w:t>
      </w:r>
    </w:p>
    <w:p>
      <w:pPr>
        <w:pStyle w:val="FirstParagraph"/>
      </w:pPr>
      <w:r>
        <w:rPr>
          <w:bCs/>
          <w:b/>
        </w:rPr>
        <w:t xml:space="preserve">Manila General Hospital &amp; Health Sciences Center, Manila, Philippines</w:t>
      </w:r>
      <w:r>
        <w:t xml:space="preserve"> </w:t>
      </w:r>
      <w:r>
        <w:t xml:space="preserve">| Jan 2018 – Present</w:t>
      </w:r>
      <w:r>
        <w:br/>
      </w:r>
      <w:r>
        <w:t xml:space="preserve">- Provided individualized nutritional assessments and dietary interventions for patients with chronic illnesses such as diabetes, hypertension, and obesity.</w:t>
      </w:r>
      <w:r>
        <w:br/>
      </w:r>
      <w:r>
        <w:t xml:space="preserve">- Collaborated with healthcare teams to develop meal plans tailored to the cultural preferences of Filipino patients while adhering to medical guidelines.</w:t>
      </w:r>
      <w:r>
        <w:br/>
      </w:r>
      <w:r>
        <w:t xml:space="preserve">- Conducted workshops on healthy eating habits for families in Manila, emphasizing local ingredients and traditional cooking methods.</w:t>
      </w:r>
      <w:r>
        <w:br/>
      </w:r>
      <w:r>
        <w:t xml:space="preserve">- Supervised interns from Philippine universities, fostering a commitment to ethical dietetic practice in the Philippines.</w:t>
      </w:r>
    </w:p>
    <w:bookmarkEnd w:id="21"/>
    <w:bookmarkStart w:id="22" w:name="community-nutrition-coordinator"/>
    <w:p>
      <w:pPr>
        <w:pStyle w:val="Heading3"/>
      </w:pPr>
      <w:r>
        <w:t xml:space="preserve">Community Nutrition Coordinator</w:t>
      </w:r>
    </w:p>
    <w:p>
      <w:pPr>
        <w:pStyle w:val="FirstParagraph"/>
      </w:pPr>
      <w:r>
        <w:rPr>
          <w:bCs/>
          <w:b/>
        </w:rPr>
        <w:t xml:space="preserve">Department of Health (DOH) – Manila Regional Office, Philippines</w:t>
      </w:r>
      <w:r>
        <w:t xml:space="preserve"> </w:t>
      </w:r>
      <w:r>
        <w:t xml:space="preserve">| Jun 2015 – Dec 2017</w:t>
      </w:r>
      <w:r>
        <w:br/>
      </w:r>
      <w:r>
        <w:t xml:space="preserve">- Designed and implemented nutrition programs targeting underprivileged communities in Manila, focusing on childhood malnutrition and maternal health.</w:t>
      </w:r>
      <w:r>
        <w:br/>
      </w:r>
      <w:r>
        <w:t xml:space="preserve">- Partnered with local barangays to distribute fortified food supplements and educate residents on balanced diets using native Filipino foods.</w:t>
      </w:r>
      <w:r>
        <w:br/>
      </w:r>
      <w:r>
        <w:t xml:space="preserve">- Analyzed data on nutritional deficiencies in Manila to recommend policy changes for public health initiatives.</w:t>
      </w:r>
      <w:r>
        <w:br/>
      </w:r>
      <w:r>
        <w:t xml:space="preserve">- Organized free screening events for diabetes and hypertension, reaching over 5,000 individuals annually.</w:t>
      </w:r>
    </w:p>
    <w:bookmarkEnd w:id="22"/>
    <w:bookmarkStart w:id="23" w:name="nutrition-educator"/>
    <w:p>
      <w:pPr>
        <w:pStyle w:val="Heading3"/>
      </w:pPr>
      <w:r>
        <w:t xml:space="preserve">Nutrition Educator</w:t>
      </w:r>
    </w:p>
    <w:p>
      <w:pPr>
        <w:pStyle w:val="FirstParagraph"/>
      </w:pPr>
      <w:r>
        <w:rPr>
          <w:bCs/>
          <w:b/>
        </w:rPr>
        <w:t xml:space="preserve">St. Luke’s Medical Center – Manila, Philippines</w:t>
      </w:r>
      <w:r>
        <w:t xml:space="preserve"> </w:t>
      </w:r>
      <w:r>
        <w:t xml:space="preserve">| Feb 2012 – May 2015</w:t>
      </w:r>
      <w:r>
        <w:br/>
      </w:r>
      <w:r>
        <w:t xml:space="preserve">- Delivered educational sessions on preventive nutrition to patients and their families, emphasizing the role of Filipino cuisine in maintaining wellness.</w:t>
      </w:r>
      <w:r>
        <w:br/>
      </w:r>
      <w:r>
        <w:t xml:space="preserve">- Developed culturally relevant dietary guidelines for hospitals in Manila, incorporating local staples like rice, fish, and vegetables.</w:t>
      </w:r>
      <w:r>
        <w:br/>
      </w:r>
      <w:r>
        <w:t xml:space="preserve">- Conducted research on the impact of fast food consumption on urban populations in Manila, contributing to public awareness campaigns.</w:t>
      </w:r>
    </w:p>
    <w:bookmarkEnd w:id="23"/>
    <w:bookmarkEnd w:id="24"/>
    <w:bookmarkStart w:id="26" w:name="education"/>
    <w:p>
      <w:pPr>
        <w:pStyle w:val="Heading2"/>
      </w:pPr>
      <w:r>
        <w:t xml:space="preserve">Education</w:t>
      </w:r>
    </w:p>
    <w:bookmarkStart w:id="25" w:name="bachelor-of-science-in-dietetics"/>
    <w:p>
      <w:pPr>
        <w:pStyle w:val="Heading3"/>
      </w:pPr>
      <w:r>
        <w:t xml:space="preserve">Bachelor of Science in Dietetics</w:t>
      </w:r>
    </w:p>
    <w:p>
      <w:pPr>
        <w:pStyle w:val="FirstParagraph"/>
      </w:pPr>
      <w:r>
        <w:rPr>
          <w:bCs/>
          <w:b/>
        </w:rPr>
        <w:t xml:space="preserve">University of the Philippines Manila, Philippines</w:t>
      </w:r>
      <w:r>
        <w:t xml:space="preserve"> </w:t>
      </w:r>
      <w:r>
        <w:t xml:space="preserve">| Graduated 2011</w:t>
      </w:r>
      <w:r>
        <w:br/>
      </w:r>
      <w:r>
        <w:t xml:space="preserve">- Relevant coursework: Nutrition Therapy, Food Science, Public Health Nutrition, and Cultural Competency in Healthcare.</w:t>
      </w:r>
      <w:r>
        <w:br/>
      </w:r>
      <w:r>
        <w:t xml:space="preserve">- Thesis: "Nutritional Challenges in Urban Filipino Populations: A Case Study of Manila."</w:t>
      </w:r>
    </w:p>
    <w:bookmarkEnd w:id="25"/>
    <w:bookmarkEnd w:id="26"/>
    <w:bookmarkStart w:id="27" w:name="certifications-training"/>
    <w:p>
      <w:pPr>
        <w:pStyle w:val="Heading2"/>
      </w:pPr>
      <w:r>
        <w:t xml:space="preserve">Certifications &amp; Training</w:t>
      </w:r>
    </w:p>
    <w:p>
      <w:pPr>
        <w:numPr>
          <w:ilvl w:val="0"/>
          <w:numId w:val="1001"/>
        </w:numPr>
        <w:pStyle w:val="Compact"/>
      </w:pPr>
      <w:r>
        <w:rPr>
          <w:bCs/>
          <w:b/>
        </w:rPr>
        <w:t xml:space="preserve">Registered Dietitian (R.D.)</w:t>
      </w:r>
      <w:r>
        <w:t xml:space="preserve"> </w:t>
      </w:r>
      <w:r>
        <w:t xml:space="preserve">– Professional Regulation Commission (PRC), Philippines | 2011</w:t>
      </w:r>
    </w:p>
    <w:p>
      <w:pPr>
        <w:numPr>
          <w:ilvl w:val="0"/>
          <w:numId w:val="1001"/>
        </w:numPr>
        <w:pStyle w:val="Compact"/>
      </w:pPr>
      <w:r>
        <w:rPr>
          <w:bCs/>
          <w:b/>
        </w:rPr>
        <w:t xml:space="preserve">Certified Diabetes Educator (CDE)</w:t>
      </w:r>
      <w:r>
        <w:t xml:space="preserve"> </w:t>
      </w:r>
      <w:r>
        <w:t xml:space="preserve">– American Association of Diabetes Educators, Manila | 2019</w:t>
      </w:r>
    </w:p>
    <w:p>
      <w:pPr>
        <w:numPr>
          <w:ilvl w:val="0"/>
          <w:numId w:val="1001"/>
        </w:numPr>
        <w:pStyle w:val="Compact"/>
      </w:pPr>
      <w:r>
        <w:rPr>
          <w:bCs/>
          <w:b/>
        </w:rPr>
        <w:t xml:space="preserve">Advanced Nutritional Counseling Workshop</w:t>
      </w:r>
      <w:r>
        <w:t xml:space="preserve"> </w:t>
      </w:r>
      <w:r>
        <w:t xml:space="preserve">– Philippine Society of Food and Nutrition, Manila | 2020</w:t>
      </w:r>
    </w:p>
    <w:p>
      <w:pPr>
        <w:numPr>
          <w:ilvl w:val="0"/>
          <w:numId w:val="1001"/>
        </w:numPr>
        <w:pStyle w:val="Compact"/>
      </w:pPr>
      <w:r>
        <w:rPr>
          <w:bCs/>
          <w:b/>
        </w:rPr>
        <w:t xml:space="preserve">Cultural Sensitivity in Dietetics Training</w:t>
      </w:r>
      <w:r>
        <w:t xml:space="preserve"> </w:t>
      </w:r>
      <w:r>
        <w:t xml:space="preserve">– University of the Philippines College of Public Health, Philippines | 2018</w:t>
      </w:r>
    </w:p>
    <w:bookmarkEnd w:id="27"/>
    <w:bookmarkStart w:id="28" w:name="skills"/>
    <w:p>
      <w:pPr>
        <w:pStyle w:val="Heading2"/>
      </w:pPr>
      <w:r>
        <w:t xml:space="preserve">Skills</w:t>
      </w:r>
    </w:p>
    <w:p>
      <w:pPr>
        <w:numPr>
          <w:ilvl w:val="0"/>
          <w:numId w:val="1002"/>
        </w:numPr>
        <w:pStyle w:val="Compact"/>
      </w:pPr>
      <w:r>
        <w:t xml:space="preserve">Expertise in creating culturally appropriate meal plans for Filipino clients.</w:t>
      </w:r>
    </w:p>
    <w:p>
      <w:pPr>
        <w:numPr>
          <w:ilvl w:val="0"/>
          <w:numId w:val="1002"/>
        </w:numPr>
        <w:pStyle w:val="Compact"/>
      </w:pPr>
      <w:r>
        <w:t xml:space="preserve">Proficient in nutritional assessment tools and dietary software (e.g., MyFitnessPal, NutriWeb).</w:t>
      </w:r>
    </w:p>
    <w:p>
      <w:pPr>
        <w:numPr>
          <w:ilvl w:val="0"/>
          <w:numId w:val="1002"/>
        </w:numPr>
        <w:pStyle w:val="Compact"/>
      </w:pPr>
      <w:r>
        <w:t xml:space="preserve">Strong communication skills in both English and Filipino (Tagalog).</w:t>
      </w:r>
    </w:p>
    <w:p>
      <w:pPr>
        <w:numPr>
          <w:ilvl w:val="0"/>
          <w:numId w:val="1002"/>
        </w:numPr>
        <w:pStyle w:val="Compact"/>
      </w:pPr>
      <w:r>
        <w:t xml:space="preserve">Experience in public speaking and community outreach programs in Manila.</w:t>
      </w:r>
    </w:p>
    <w:p>
      <w:pPr>
        <w:numPr>
          <w:ilvl w:val="0"/>
          <w:numId w:val="1002"/>
        </w:numPr>
        <w:pStyle w:val="Compact"/>
      </w:pPr>
      <w:r>
        <w:t xml:space="preserve">Certified in first aid and emergency response for healthcare settings.</w:t>
      </w:r>
    </w:p>
    <w:bookmarkEnd w:id="28"/>
    <w:bookmarkStart w:id="29" w:name="languages"/>
    <w:p>
      <w:pPr>
        <w:pStyle w:val="Heading2"/>
      </w:pPr>
      <w:r>
        <w:t xml:space="preserve">Languages</w:t>
      </w:r>
    </w:p>
    <w:p>
      <w:pPr>
        <w:numPr>
          <w:ilvl w:val="0"/>
          <w:numId w:val="1003"/>
        </w:numPr>
        <w:pStyle w:val="Compact"/>
      </w:pPr>
      <w:r>
        <w:t xml:space="preserve">English (Fluent)</w:t>
      </w:r>
    </w:p>
    <w:p>
      <w:pPr>
        <w:numPr>
          <w:ilvl w:val="0"/>
          <w:numId w:val="1003"/>
        </w:numPr>
        <w:pStyle w:val="Compact"/>
      </w:pPr>
      <w:r>
        <w:t xml:space="preserve">Filipino (Tagalog) (Fluent)</w:t>
      </w:r>
    </w:p>
    <w:p>
      <w:pPr>
        <w:numPr>
          <w:ilvl w:val="0"/>
          <w:numId w:val="1003"/>
        </w:numPr>
        <w:pStyle w:val="Compact"/>
      </w:pPr>
      <w:r>
        <w:t xml:space="preserve">Optional: [Add other languages if applicable]</w:t>
      </w:r>
    </w:p>
    <w:bookmarkEnd w:id="29"/>
    <w:bookmarkStart w:id="30" w:name="professional-affiliations"/>
    <w:p>
      <w:pPr>
        <w:pStyle w:val="Heading2"/>
      </w:pPr>
      <w:r>
        <w:t xml:space="preserve">Professional Affiliations</w:t>
      </w:r>
    </w:p>
    <w:p>
      <w:pPr>
        <w:numPr>
          <w:ilvl w:val="0"/>
          <w:numId w:val="1004"/>
        </w:numPr>
        <w:pStyle w:val="Compact"/>
      </w:pPr>
      <w:r>
        <w:t xml:space="preserve">Member, Philippine Dietetic Association (PDA) – Manila Chapter</w:t>
      </w:r>
    </w:p>
    <w:p>
      <w:pPr>
        <w:numPr>
          <w:ilvl w:val="0"/>
          <w:numId w:val="1004"/>
        </w:numPr>
        <w:pStyle w:val="Compact"/>
      </w:pPr>
      <w:r>
        <w:t xml:space="preserve">Volunteer, Food and Nutrition Council (FNC) – Manila Regional Office</w:t>
      </w:r>
    </w:p>
    <w:p>
      <w:pPr>
        <w:numPr>
          <w:ilvl w:val="0"/>
          <w:numId w:val="1004"/>
        </w:numPr>
        <w:pStyle w:val="Compact"/>
      </w:pPr>
      <w:r>
        <w:t xml:space="preserve">Active participant in annual conferences on nutrition in the Philippines.</w:t>
      </w:r>
    </w:p>
    <w:bookmarkEnd w:id="30"/>
    <w:bookmarkStart w:id="31" w:name="projects-achievements"/>
    <w:p>
      <w:pPr>
        <w:pStyle w:val="Heading2"/>
      </w:pPr>
      <w:r>
        <w:t xml:space="preserve">Projects &amp; Achievements</w:t>
      </w:r>
    </w:p>
    <w:p>
      <w:pPr>
        <w:pStyle w:val="FirstParagraph"/>
      </w:pPr>
      <w:r>
        <w:rPr>
          <w:bCs/>
          <w:b/>
        </w:rPr>
        <w:t xml:space="preserve">"Healthy Manila Initiative"</w:t>
      </w:r>
      <w:r>
        <w:t xml:space="preserve"> </w:t>
      </w:r>
      <w:r>
        <w:t xml:space="preserve">– Launched a community-based program to reduce obesity rates among schoolchildren in Manila through school meal reforms and parent education workshops. Achieved a 15% improvement in student health metrics within one year.</w:t>
      </w:r>
    </w:p>
    <w:p>
      <w:pPr>
        <w:pStyle w:val="BodyText"/>
      </w:pPr>
      <w:r>
        <w:rPr>
          <w:bCs/>
          <w:b/>
        </w:rPr>
        <w:t xml:space="preserve">Research Publication</w:t>
      </w:r>
      <w:r>
        <w:t xml:space="preserve"> </w:t>
      </w:r>
      <w:r>
        <w:t xml:space="preserve">– Co-authored an article titled "Nutritional Trends in Urban Filipino Populations: Implications for Policy" published in the Philippine Journal of Nutrition, 2021.</w:t>
      </w:r>
    </w:p>
    <w:bookmarkEnd w:id="31"/>
    <w:bookmarkStart w:id="32" w:name="references"/>
    <w:p>
      <w:pPr>
        <w:pStyle w:val="Heading2"/>
      </w:pPr>
      <w:r>
        <w:t xml:space="preserve">References</w:t>
      </w:r>
    </w:p>
    <w:p>
      <w:pPr>
        <w:pStyle w:val="FirstParagraph"/>
      </w:pPr>
      <w:r>
        <w:t xml:space="preserve">Available upon request. Contact [Your Name] at your.email@example.com or +63 912-345-6789.</w:t>
      </w:r>
    </w:p>
    <w:p>
      <w:pPr>
        <w:pStyle w:val="BodyText"/>
      </w:pPr>
      <w:r>
        <w:t xml:space="preserve">This resume is tailored for Dietitian roles in the Philippines, with a focus on Manila's cultural and health landscape. All experiences reflect the unique challenges and opportunities of providing dietetic services in this vibrant urban environment.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Dietitian in Philippines Manila</dc:title>
  <dc:creator/>
  <dc:language>en</dc:language>
  <cp:keywords/>
  <dcterms:created xsi:type="dcterms:W3CDTF">2025-12-11T00:12:05Z</dcterms:created>
  <dcterms:modified xsi:type="dcterms:W3CDTF">2025-12-11T00:12:05Z</dcterms:modified>
</cp:coreProperties>
</file>

<file path=docProps/custom.xml><?xml version="1.0" encoding="utf-8"?>
<Properties xmlns="http://schemas.openxmlformats.org/officeDocument/2006/custom-properties" xmlns:vt="http://schemas.openxmlformats.org/officeDocument/2006/docPropsVTypes"/>
</file>