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Sudan</w:t>
      </w:r>
      <w:r>
        <w:t xml:space="preserve"> </w:t>
      </w:r>
      <w:r>
        <w:t xml:space="preserve">Khartoum</w:t>
      </w:r>
    </w:p>
    <w:bookmarkStart w:id="35" w:name="X18efa8ad37e5d8df66599cdda7abfe82036f35b"/>
    <w:p>
      <w:pPr>
        <w:pStyle w:val="Heading1"/>
      </w:pPr>
      <w:r>
        <w:t xml:space="preserve">Professional Resume of a Dietitian in Sudan Khartoum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[Your Phone Number]</w:t>
      </w:r>
    </w:p>
    <w:p>
      <w:pPr>
        <w:pStyle w:val="BodyText"/>
      </w:pPr>
      <w:r>
        <w:rPr>
          <w:bCs/>
          <w:b/>
        </w:rPr>
        <w:t xml:space="preserve">Address:</w:t>
      </w:r>
      <w:r>
        <w:t xml:space="preserve"> </w:t>
      </w:r>
      <w:r>
        <w:t xml:space="preserve">Khartoum, Sudan</w:t>
      </w:r>
    </w:p>
    <w:bookmarkEnd w:id="20"/>
    <w:bookmarkStart w:id="21" w:name="career-objective"/>
    <w:p>
      <w:pPr>
        <w:pStyle w:val="Heading2"/>
      </w:pPr>
      <w:r>
        <w:t xml:space="preserve">Career Objective</w:t>
      </w:r>
    </w:p>
    <w:p>
      <w:pPr>
        <w:pStyle w:val="FirstParagraph"/>
      </w:pPr>
      <w:r>
        <w:t xml:space="preserve">A dedicated and passionate Dietitian with [X years] of experience in providing evidence-based nutritional care to individuals and communities across Sudan Khartoum. Committed to promoting health through personalized dietary interventions, public education, and collaboration with local healthcare institutions. Seeking to contribute expertise in addressing malnutrition, chronic disease management, and food security challenges specific to the Sudanese context.</w:t>
      </w:r>
    </w:p>
    <w:bookmarkEnd w:id="21"/>
    <w:bookmarkStart w:id="22" w:name="professional-summary"/>
    <w:p>
      <w:pPr>
        <w:pStyle w:val="Heading2"/>
      </w:pPr>
      <w:r>
        <w:t xml:space="preserve">Professional Summary</w:t>
      </w:r>
    </w:p>
    <w:p>
      <w:pPr>
        <w:pStyle w:val="FirstParagraph"/>
      </w:pPr>
      <w:r>
        <w:t xml:space="preserve">As a qualified Dietitian in Sudan Khartoum, I have successfully supported patients with diverse nutritional needs, including diabetes management, pediatric care, and maternal health. My work emphasizes culturally sensitive approaches to nutrition, considering the unique dietary practices and challenges faced by communities in Sudan. With a focus on innovation and community engagement, I aim to empower individuals through education and sustainable dietary habits tailored to Sudan’s socio-economic landscape.</w:t>
      </w:r>
    </w:p>
    <w:bookmarkEnd w:id="22"/>
    <w:bookmarkStart w:id="23" w:name="education"/>
    <w:p>
      <w:pPr>
        <w:pStyle w:val="Heading2"/>
      </w:pPr>
      <w:r>
        <w:t xml:space="preserve">Education</w:t>
      </w:r>
    </w:p>
    <w:p>
      <w:pPr>
        <w:numPr>
          <w:ilvl w:val="0"/>
          <w:numId w:val="1001"/>
        </w:numPr>
        <w:pStyle w:val="Compact"/>
      </w:pPr>
      <w:r>
        <w:rPr>
          <w:bCs/>
          <w:b/>
        </w:rPr>
        <w:t xml:space="preserve">Bachelor of Science in Nutrition and Dietetics</w:t>
      </w:r>
      <w:r>
        <w:t xml:space="preserve">, University of Khartoum, Sudan (Graduated: [Year])</w:t>
      </w:r>
      <w:r>
        <w:t xml:space="preserve"> </w:t>
      </w:r>
      <w:r>
        <w:t xml:space="preserve">- Thesis: "Nutritional Status and Dietary Habits of Urban Populations in Khartoum"</w:t>
      </w:r>
    </w:p>
    <w:p>
      <w:pPr>
        <w:numPr>
          <w:ilvl w:val="0"/>
          <w:numId w:val="1001"/>
        </w:numPr>
        <w:pStyle w:val="Compact"/>
      </w:pPr>
      <w:r>
        <w:rPr>
          <w:bCs/>
          <w:b/>
        </w:rPr>
        <w:t xml:space="preserve">Master of Science in Public Health Nutrition</w:t>
      </w:r>
      <w:r>
        <w:t xml:space="preserve">, Cairo University, Egypt (Graduated: [Year])</w:t>
      </w:r>
      <w:r>
        <w:t xml:space="preserve"> </w:t>
      </w:r>
      <w:r>
        <w:t xml:space="preserve">- Specialized in community-based nutrition programs and emergency food systems.</w:t>
      </w:r>
    </w:p>
    <w:bookmarkEnd w:id="23"/>
    <w:bookmarkStart w:id="27" w:name="professional-experience"/>
    <w:p>
      <w:pPr>
        <w:pStyle w:val="Heading2"/>
      </w:pPr>
      <w:r>
        <w:t xml:space="preserve">Professional Experience</w:t>
      </w:r>
    </w:p>
    <w:bookmarkStart w:id="24" w:name="dietitian-khartoum-general-hospital"/>
    <w:p>
      <w:pPr>
        <w:pStyle w:val="Heading3"/>
      </w:pPr>
      <w:r>
        <w:t xml:space="preserve">Dietitian | Khartoum General Hospital</w:t>
      </w:r>
    </w:p>
    <w:p>
      <w:pPr>
        <w:pStyle w:val="FirstParagraph"/>
      </w:pPr>
      <w:r>
        <w:rPr>
          <w:iCs/>
          <w:i/>
        </w:rPr>
        <w:t xml:space="preserve">[Start Date] – [End Date]</w:t>
      </w:r>
    </w:p>
    <w:p>
      <w:pPr>
        <w:numPr>
          <w:ilvl w:val="0"/>
          <w:numId w:val="1002"/>
        </w:numPr>
        <w:pStyle w:val="Compact"/>
      </w:pPr>
      <w:r>
        <w:t xml:space="preserve">Provided individualized dietary plans for patients with chronic diseases such as diabetes, hypertension, and cardiovascular conditions.</w:t>
      </w:r>
    </w:p>
    <w:p>
      <w:pPr>
        <w:numPr>
          <w:ilvl w:val="0"/>
          <w:numId w:val="1002"/>
        </w:numPr>
        <w:pStyle w:val="Compact"/>
      </w:pPr>
      <w:r>
        <w:t xml:space="preserve">Conducted nutritional assessments and monitored patient progress to ensure adherence to therapeutic diets.</w:t>
      </w:r>
    </w:p>
    <w:p>
      <w:pPr>
        <w:numPr>
          <w:ilvl w:val="0"/>
          <w:numId w:val="1002"/>
        </w:numPr>
        <w:pStyle w:val="Compact"/>
      </w:pPr>
      <w:r>
        <w:t xml:space="preserve">Collaborated with medical teams to integrate nutrition into treatment protocols for post-surgical recovery and oncology care.</w:t>
      </w:r>
    </w:p>
    <w:p>
      <w:pPr>
        <w:numPr>
          <w:ilvl w:val="0"/>
          <w:numId w:val="1002"/>
        </w:numPr>
        <w:pStyle w:val="Compact"/>
      </w:pPr>
      <w:r>
        <w:t xml:space="preserve">Organized workshops on healthy eating for hospital staff and local communities in Sudan Khartoum, reaching over 500 participants annually.</w:t>
      </w:r>
    </w:p>
    <w:bookmarkEnd w:id="24"/>
    <w:bookmarkStart w:id="25" w:name="X3dc3a4e9c4587c488445c15b91faefbe3fba496"/>
    <w:p>
      <w:pPr>
        <w:pStyle w:val="Heading3"/>
      </w:pPr>
      <w:r>
        <w:t xml:space="preserve">Public Health Nutrition Consultant | UNICEF Sudan</w:t>
      </w:r>
    </w:p>
    <w:p>
      <w:pPr>
        <w:pStyle w:val="FirstParagraph"/>
      </w:pPr>
      <w:r>
        <w:rPr>
          <w:iCs/>
          <w:i/>
        </w:rPr>
        <w:t xml:space="preserve">[Start Date] – [End Date]</w:t>
      </w:r>
    </w:p>
    <w:p>
      <w:pPr>
        <w:numPr>
          <w:ilvl w:val="0"/>
          <w:numId w:val="1003"/>
        </w:numPr>
        <w:pStyle w:val="Compact"/>
      </w:pPr>
      <w:r>
        <w:t xml:space="preserve">Developed and implemented nutrition programs targeting undernourished children and pregnant women in Khartoum’s rural and urban areas.</w:t>
      </w:r>
    </w:p>
    <w:p>
      <w:pPr>
        <w:numPr>
          <w:ilvl w:val="0"/>
          <w:numId w:val="1003"/>
        </w:numPr>
        <w:pStyle w:val="Compact"/>
      </w:pPr>
      <w:r>
        <w:t xml:space="preserve">Trained community health workers on the identification of malnutrition symptoms and basic dietary interventions.</w:t>
      </w:r>
    </w:p>
    <w:p>
      <w:pPr>
        <w:numPr>
          <w:ilvl w:val="0"/>
          <w:numId w:val="1003"/>
        </w:numPr>
        <w:pStyle w:val="Compact"/>
      </w:pPr>
      <w:r>
        <w:t xml:space="preserve">Supported the distribution of fortified food products to vulnerable populations during periods of food insecurity in Sudan Khartoum.</w:t>
      </w:r>
    </w:p>
    <w:bookmarkEnd w:id="25"/>
    <w:bookmarkStart w:id="26" w:name="X0bf452dc354ad5769d2cb60c7b116f313d72d23"/>
    <w:p>
      <w:pPr>
        <w:pStyle w:val="Heading3"/>
      </w:pPr>
      <w:r>
        <w:t xml:space="preserve">Dietitian | Private Nutrition Clinic, Khartoum</w:t>
      </w:r>
    </w:p>
    <w:p>
      <w:pPr>
        <w:pStyle w:val="FirstParagraph"/>
      </w:pPr>
      <w:r>
        <w:rPr>
          <w:iCs/>
          <w:i/>
        </w:rPr>
        <w:t xml:space="preserve">[Start Date] – [End Date]</w:t>
      </w:r>
    </w:p>
    <w:p>
      <w:pPr>
        <w:numPr>
          <w:ilvl w:val="0"/>
          <w:numId w:val="1004"/>
        </w:numPr>
        <w:pStyle w:val="Compact"/>
      </w:pPr>
      <w:r>
        <w:t xml:space="preserve">Offered personalized consultations for weight management, sports nutrition, and disease prevention.</w:t>
      </w:r>
    </w:p>
    <w:p>
      <w:pPr>
        <w:numPr>
          <w:ilvl w:val="0"/>
          <w:numId w:val="1004"/>
        </w:numPr>
        <w:pStyle w:val="Compact"/>
      </w:pPr>
      <w:r>
        <w:t xml:space="preserve">Created culturally relevant meal plans that aligned with Sudanese cuisine while meeting international nutritional standards.</w:t>
      </w:r>
    </w:p>
    <w:p>
      <w:pPr>
        <w:numPr>
          <w:ilvl w:val="0"/>
          <w:numId w:val="1004"/>
        </w:numPr>
        <w:pStyle w:val="Compact"/>
      </w:pPr>
      <w:r>
        <w:t xml:space="preserve">Partnered with local schools to design healthy lunch programs for students in Khartoum.</w:t>
      </w:r>
    </w:p>
    <w:bookmarkEnd w:id="26"/>
    <w:bookmarkEnd w:id="27"/>
    <w:bookmarkStart w:id="28" w:name="skills"/>
    <w:p>
      <w:pPr>
        <w:pStyle w:val="Heading2"/>
      </w:pPr>
      <w:r>
        <w:t xml:space="preserve">Skills</w:t>
      </w:r>
    </w:p>
    <w:p>
      <w:pPr>
        <w:numPr>
          <w:ilvl w:val="0"/>
          <w:numId w:val="1005"/>
        </w:numPr>
        <w:pStyle w:val="Compact"/>
      </w:pPr>
      <w:r>
        <w:t xml:space="preserve">Expertise in dietary assessment, meal planning, and nutritional counseling tailored to Sudanese populations.</w:t>
      </w:r>
    </w:p>
    <w:p>
      <w:pPr>
        <w:numPr>
          <w:ilvl w:val="0"/>
          <w:numId w:val="1005"/>
        </w:numPr>
        <w:pStyle w:val="Compact"/>
      </w:pPr>
      <w:r>
        <w:t xml:space="preserve">Proficient in using nutrition software (e.g., [Software Name]) for tracking patient progress and generating reports.</w:t>
      </w:r>
    </w:p>
    <w:p>
      <w:pPr>
        <w:numPr>
          <w:ilvl w:val="0"/>
          <w:numId w:val="1005"/>
        </w:numPr>
        <w:pStyle w:val="Compact"/>
      </w:pPr>
      <w:r>
        <w:t xml:space="preserve">Strong communication skills in Arabic and English, with a deep understanding of Sudan Khartoum’s cultural context.</w:t>
      </w:r>
    </w:p>
    <w:p>
      <w:pPr>
        <w:numPr>
          <w:ilvl w:val="0"/>
          <w:numId w:val="1005"/>
        </w:numPr>
        <w:pStyle w:val="Compact"/>
      </w:pPr>
      <w:r>
        <w:t xml:space="preserve">Certified in Basic Life Support (BLS) and Advanced Cardiac Life Support (ACLS) for emergency situations.</w:t>
      </w:r>
    </w:p>
    <w:p>
      <w:pPr>
        <w:numPr>
          <w:ilvl w:val="0"/>
          <w:numId w:val="1005"/>
        </w:numPr>
        <w:pStyle w:val="Compact"/>
      </w:pPr>
      <w:r>
        <w:t xml:space="preserve">Experienced in conducting nutritional surveys and data analysis for public health initiatives.</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Registered Dietitian Nutritionist (RDN)</w:t>
      </w:r>
      <w:r>
        <w:t xml:space="preserve">, Sudan Dietetic Association (S.D.A.) – [Year]</w:t>
      </w:r>
    </w:p>
    <w:p>
      <w:pPr>
        <w:numPr>
          <w:ilvl w:val="0"/>
          <w:numId w:val="1006"/>
        </w:numPr>
        <w:pStyle w:val="Compact"/>
      </w:pPr>
      <w:r>
        <w:rPr>
          <w:bCs/>
          <w:b/>
        </w:rPr>
        <w:t xml:space="preserve">Food Safety and Hygiene Certification</w:t>
      </w:r>
      <w:r>
        <w:t xml:space="preserve">, Ministry of Health, Sudan – [Year]</w:t>
      </w:r>
    </w:p>
    <w:p>
      <w:pPr>
        <w:numPr>
          <w:ilvl w:val="0"/>
          <w:numId w:val="1006"/>
        </w:numPr>
        <w:pStyle w:val="Compact"/>
      </w:pPr>
      <w:r>
        <w:rPr>
          <w:bCs/>
          <w:b/>
        </w:rPr>
        <w:t xml:space="preserve">Certificate in Emergency Nutrition Programming</w:t>
      </w:r>
      <w:r>
        <w:t xml:space="preserve">, Sphere Standards – [Year]</w:t>
      </w:r>
    </w:p>
    <w:bookmarkEnd w:id="29"/>
    <w:bookmarkStart w:id="30" w:name="awards-recognitions"/>
    <w:p>
      <w:pPr>
        <w:pStyle w:val="Heading2"/>
      </w:pPr>
      <w:r>
        <w:t xml:space="preserve">Awards &amp; Recognitions</w:t>
      </w:r>
    </w:p>
    <w:p>
      <w:pPr>
        <w:numPr>
          <w:ilvl w:val="0"/>
          <w:numId w:val="1007"/>
        </w:numPr>
        <w:pStyle w:val="Compact"/>
      </w:pPr>
      <w:r>
        <w:t xml:space="preserve">Outstanding Contribution to Public Health Nutrition, Sudan Dietetic Association (2023)</w:t>
      </w:r>
    </w:p>
    <w:p>
      <w:pPr>
        <w:numPr>
          <w:ilvl w:val="0"/>
          <w:numId w:val="1007"/>
        </w:numPr>
        <w:pStyle w:val="Compact"/>
      </w:pPr>
      <w:r>
        <w:t xml:space="preserve">Best Community Outreach Program, Khartoum General Hospital (2021)</w:t>
      </w:r>
    </w:p>
    <w:p>
      <w:pPr>
        <w:numPr>
          <w:ilvl w:val="0"/>
          <w:numId w:val="1007"/>
        </w:numPr>
        <w:pStyle w:val="Compact"/>
      </w:pPr>
      <w:r>
        <w:t xml:space="preserve">Research Grant Recipient for "Sustainable Dietary Practices in Arid Regions of Sudan" by the African Union Health Fund (2020)</w:t>
      </w:r>
    </w:p>
    <w:bookmarkEnd w:id="30"/>
    <w:bookmarkStart w:id="31" w:name="professional-affiliations"/>
    <w:p>
      <w:pPr>
        <w:pStyle w:val="Heading2"/>
      </w:pPr>
      <w:r>
        <w:t xml:space="preserve">Professional Affiliations</w:t>
      </w:r>
    </w:p>
    <w:p>
      <w:pPr>
        <w:numPr>
          <w:ilvl w:val="0"/>
          <w:numId w:val="1008"/>
        </w:numPr>
        <w:pStyle w:val="Compact"/>
      </w:pPr>
      <w:r>
        <w:t xml:space="preserve">Sudan Dietetic Association (S.D.A.) – Member since [Year]</w:t>
      </w:r>
    </w:p>
    <w:p>
      <w:pPr>
        <w:numPr>
          <w:ilvl w:val="0"/>
          <w:numId w:val="1008"/>
        </w:numPr>
        <w:pStyle w:val="Compact"/>
      </w:pPr>
      <w:r>
        <w:t xml:space="preserve">African Federation of Nutritionists (AFN) – Active participant in regional conferences.</w:t>
      </w:r>
    </w:p>
    <w:p>
      <w:pPr>
        <w:numPr>
          <w:ilvl w:val="0"/>
          <w:numId w:val="1008"/>
        </w:numPr>
        <w:pStyle w:val="Compact"/>
      </w:pPr>
      <w:r>
        <w:t xml:space="preserve">International Dietetics and Nutrition Terminology (IDNT) – Certified practitioner.</w:t>
      </w:r>
    </w:p>
    <w:bookmarkEnd w:id="31"/>
    <w:bookmarkStart w:id="32" w:name="publications-research"/>
    <w:p>
      <w:pPr>
        <w:pStyle w:val="Heading2"/>
      </w:pPr>
      <w:r>
        <w:t xml:space="preserve">Publications &amp; Research</w:t>
      </w:r>
    </w:p>
    <w:p>
      <w:pPr>
        <w:numPr>
          <w:ilvl w:val="0"/>
          <w:numId w:val="1009"/>
        </w:numPr>
        <w:pStyle w:val="Compact"/>
      </w:pPr>
      <w:r>
        <w:t xml:space="preserve">"Cultural Adaptation of Dietary Guidelines for Sudanese Communities," *Journal of African Nutrition*, 2022.</w:t>
      </w:r>
    </w:p>
    <w:p>
      <w:pPr>
        <w:numPr>
          <w:ilvl w:val="0"/>
          <w:numId w:val="1009"/>
        </w:numPr>
        <w:pStyle w:val="Compact"/>
      </w:pPr>
      <w:r>
        <w:t xml:space="preserve">"Nutritional Interventions in Conflict-Affected Areas: Lessons from Sudan Khartoum," presented at the Pan-African Nutrition Conference, 2021.</w:t>
      </w:r>
    </w:p>
    <w:bookmarkEnd w:id="32"/>
    <w:bookmarkStart w:id="33" w:name="language-proficiency"/>
    <w:p>
      <w:pPr>
        <w:pStyle w:val="Heading2"/>
      </w:pPr>
      <w:r>
        <w:t xml:space="preserve">Language Proficiency</w:t>
      </w:r>
    </w:p>
    <w:p>
      <w:pPr>
        <w:numPr>
          <w:ilvl w:val="0"/>
          <w:numId w:val="1010"/>
        </w:numPr>
        <w:pStyle w:val="Compact"/>
      </w:pPr>
      <w:r>
        <w:t xml:space="preserve">Arabic – Native</w:t>
      </w:r>
    </w:p>
    <w:p>
      <w:pPr>
        <w:numPr>
          <w:ilvl w:val="0"/>
          <w:numId w:val="1010"/>
        </w:numPr>
        <w:pStyle w:val="Compact"/>
      </w:pPr>
      <w:r>
        <w:t xml:space="preserve">English – Fluent (IELTS: [Score])</w:t>
      </w:r>
    </w:p>
    <w:p>
      <w:pPr>
        <w:numPr>
          <w:ilvl w:val="0"/>
          <w:numId w:val="1010"/>
        </w:numPr>
        <w:pStyle w:val="Compact"/>
      </w:pPr>
      <w:r>
        <w:t xml:space="preserve">French – Basic (for international collaboration)</w:t>
      </w:r>
    </w:p>
    <w:bookmarkEnd w:id="33"/>
    <w:bookmarkStart w:id="34" w:name="references"/>
    <w:p>
      <w:pPr>
        <w:pStyle w:val="Heading2"/>
      </w:pPr>
      <w:r>
        <w:t xml:space="preserve">References</w:t>
      </w:r>
    </w:p>
    <w:p>
      <w:pPr>
        <w:pStyle w:val="FirstParagraph"/>
      </w:pPr>
      <w:r>
        <w:t xml:space="preserve">Available upon request. Previous supervisors and colleagues in Sudan Khartoum include Dr. [Name], Head of Nutrition at Khartoum General Hospital, and Mr. [Name], Director of the UNICEF Nutrition Program in Sudan.</w:t>
      </w:r>
    </w:p>
    <w:bookmarkEnd w:id="34"/>
    <w:p>
      <w:pPr>
        <w:pStyle w:val="BodyText"/>
      </w:pPr>
      <w:r>
        <w:t xml:space="preserve">This Resume reflects the professional journey of a Dietitian dedicated to improving health outcomes in Sudan Khartoum through education, innovation, and community-driven solutions.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Dietitian in Sudan Khartoum</dc:title>
  <dc:creator/>
  <dc:language>en</dc:language>
  <cp:keywords/>
  <dcterms:created xsi:type="dcterms:W3CDTF">2025-12-09T19:59:22Z</dcterms:created>
  <dcterms:modified xsi:type="dcterms:W3CDTF">2025-12-09T19:59:22Z</dcterms:modified>
</cp:coreProperties>
</file>

<file path=docProps/custom.xml><?xml version="1.0" encoding="utf-8"?>
<Properties xmlns="http://schemas.openxmlformats.org/officeDocument/2006/custom-properties" xmlns:vt="http://schemas.openxmlformats.org/officeDocument/2006/docPropsVTypes"/>
</file>