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f1200c06bb8f091384b44a9777cc141caf6438c"/>
    <w:p>
      <w:pPr>
        <w:pStyle w:val="Heading1"/>
      </w:pPr>
      <w:r>
        <w:t xml:space="preserve">Dietitian Resume: Professional Profile for United Arab Emirates Dubai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 Al-Maktoum</w:t>
      </w:r>
      <w:r>
        <w:br/>
      </w:r>
      <w:r>
        <w:rPr>
          <w:bCs/>
          <w:b/>
        </w:rPr>
        <w:t xml:space="preserve">Email:</w:t>
      </w:r>
      <w:r>
        <w:t xml:space="preserve"> </w:t>
      </w:r>
      <w:r>
        <w:t xml:space="preserve">amina.alma@outlook.com</w:t>
      </w:r>
      <w:r>
        <w:br/>
      </w:r>
      <w:r>
        <w:rPr>
          <w:bCs/>
          <w:b/>
        </w:rPr>
        <w:t xml:space="preserve">Phone:</w:t>
      </w:r>
      <w:r>
        <w:t xml:space="preserve"> </w:t>
      </w:r>
      <w:r>
        <w:t xml:space="preserve">+971 50 1234567</w:t>
      </w:r>
      <w:r>
        <w:br/>
      </w:r>
      <w:r>
        <w:rPr>
          <w:bCs/>
          <w:b/>
        </w:rPr>
        <w:t xml:space="preserve">Address:</w:t>
      </w:r>
      <w:r>
        <w:t xml:space="preserve"> </w:t>
      </w:r>
      <w:r>
        <w:t xml:space="preserve">Dubai, United Arab Emirates</w:t>
      </w:r>
    </w:p>
    <w:bookmarkEnd w:id="20"/>
    <w:bookmarkStart w:id="21" w:name="professional-summary"/>
    <w:p>
      <w:pPr>
        <w:pStyle w:val="Heading2"/>
      </w:pPr>
      <w:r>
        <w:t xml:space="preserve">Professional Summary</w:t>
      </w:r>
    </w:p>
    <w:p>
      <w:pPr>
        <w:pStyle w:val="FirstParagraph"/>
      </w:pPr>
      <w:r>
        <w:t xml:space="preserve">A dedicated and experienced Dietitian with over 8 years of expertise in providing nutrition services tailored to the unique needs of the United Arab Emirates Dubai population. A graduate of the University of Dubai with a Master’s in Nutrition and Dietetics, I specialize in creating culturally sensitive meal plans that align with Islamic dietary guidelines, corporate wellness programs, and community health initiatives. My work in UAE healthcare settings has allowed me to address diverse nutritional challenges while promoting healthy lifestyles in alignment with Dubai’s vision for a sustainable future.</w:t>
      </w:r>
    </w:p>
    <w:bookmarkEnd w:id="21"/>
    <w:bookmarkStart w:id="25" w:name="professional-experience"/>
    <w:p>
      <w:pPr>
        <w:pStyle w:val="Heading2"/>
      </w:pPr>
      <w:r>
        <w:t xml:space="preserve">Professional Experience</w:t>
      </w:r>
    </w:p>
    <w:bookmarkStart w:id="22" w:name="dietitian-dubai-health-authority-dha"/>
    <w:p>
      <w:pPr>
        <w:pStyle w:val="Heading3"/>
      </w:pPr>
      <w:r>
        <w:t xml:space="preserve">Dietitian, Dubai Health Authority (DHA)</w:t>
      </w:r>
    </w:p>
    <w:p>
      <w:pPr>
        <w:pStyle w:val="FirstParagraph"/>
      </w:pPr>
      <w:r>
        <w:rPr>
          <w:iCs/>
          <w:i/>
        </w:rPr>
        <w:t xml:space="preserve">March 2018 – Present</w:t>
      </w:r>
    </w:p>
    <w:p>
      <w:pPr>
        <w:numPr>
          <w:ilvl w:val="0"/>
          <w:numId w:val="1001"/>
        </w:numPr>
        <w:pStyle w:val="Compact"/>
      </w:pPr>
      <w:r>
        <w:t xml:space="preserve">Provided individualized nutritional counseling to over 500 patients annually, focusing on chronic disease management (diabetes, hypertension) and weight management in Dubai's multicultural population.</w:t>
      </w:r>
    </w:p>
    <w:p>
      <w:pPr>
        <w:numPr>
          <w:ilvl w:val="0"/>
          <w:numId w:val="1001"/>
        </w:numPr>
        <w:pStyle w:val="Compact"/>
      </w:pPr>
      <w:r>
        <w:t xml:space="preserve">Collaborated with medical teams to design therapeutic diets for hospitalized patients, ensuring adherence to halal food standards and UAE cultural preferences.</w:t>
      </w:r>
    </w:p>
    <w:p>
      <w:pPr>
        <w:numPr>
          <w:ilvl w:val="0"/>
          <w:numId w:val="1001"/>
        </w:numPr>
        <w:pStyle w:val="Compact"/>
      </w:pPr>
      <w:r>
        <w:t xml:space="preserve">Developed educational workshops for schools and community centers on balanced nutrition, emphasizing the importance of traditional UAE foods like dates, lentils, and whole grains.</w:t>
      </w:r>
    </w:p>
    <w:p>
      <w:pPr>
        <w:numPr>
          <w:ilvl w:val="0"/>
          <w:numId w:val="1001"/>
        </w:numPr>
        <w:pStyle w:val="Compact"/>
      </w:pPr>
      <w:r>
        <w:t xml:space="preserve">Contributed to the DHA’s "Healthy Living Campaign," promoting physical activity and healthy eating habits in partnership with Dubai Municipality.</w:t>
      </w:r>
    </w:p>
    <w:bookmarkEnd w:id="22"/>
    <w:bookmarkStart w:id="23" w:name="Xdadbad2725d5cc5be5f20949b511148b043e3f5"/>
    <w:p>
      <w:pPr>
        <w:pStyle w:val="Heading3"/>
      </w:pPr>
      <w:r>
        <w:t xml:space="preserve">Clinical Dietitian, Medcare Hospital – Al Barsha</w:t>
      </w:r>
    </w:p>
    <w:p>
      <w:pPr>
        <w:pStyle w:val="FirstParagraph"/>
      </w:pPr>
      <w:r>
        <w:rPr>
          <w:iCs/>
          <w:i/>
        </w:rPr>
        <w:t xml:space="preserve">July 2015 – February 2018</w:t>
      </w:r>
    </w:p>
    <w:p>
      <w:pPr>
        <w:numPr>
          <w:ilvl w:val="0"/>
          <w:numId w:val="1002"/>
        </w:numPr>
        <w:pStyle w:val="Compact"/>
      </w:pPr>
      <w:r>
        <w:t xml:space="preserve">Managed a caseload of 40+ patients weekly, including pre- and post-surgical nutrition support, pediatric dietary needs, and oncology-related malnutrition.</w:t>
      </w:r>
    </w:p>
    <w:p>
      <w:pPr>
        <w:numPr>
          <w:ilvl w:val="0"/>
          <w:numId w:val="1002"/>
        </w:numPr>
        <w:pStyle w:val="Compact"/>
      </w:pPr>
      <w:r>
        <w:t xml:space="preserve">Created customized meal plans for corporate clients in Dubai, such as Emirates Airlines and Dubai Electricity and Water Authority (DEWA), to improve employee wellness.</w:t>
      </w:r>
    </w:p>
    <w:p>
      <w:pPr>
        <w:numPr>
          <w:ilvl w:val="0"/>
          <w:numId w:val="1002"/>
        </w:numPr>
        <w:pStyle w:val="Compact"/>
      </w:pPr>
      <w:r>
        <w:t xml:space="preserve">Conducted regular health screenings and nutritional assessments to identify deficiencies among UAE residents, particularly in vitamin D and iron levels.</w:t>
      </w:r>
    </w:p>
    <w:p>
      <w:pPr>
        <w:numPr>
          <w:ilvl w:val="0"/>
          <w:numId w:val="1002"/>
        </w:numPr>
        <w:pStyle w:val="Compact"/>
      </w:pPr>
      <w:r>
        <w:t xml:space="preserve">Published articles in local health magazines like *Health Today UAE*, sharing insights on Ramadan fasting practices and their impact on metabolism.</w:t>
      </w:r>
    </w:p>
    <w:bookmarkEnd w:id="23"/>
    <w:bookmarkStart w:id="24" w:name="dietetic-intern-dubai-healthcare-city"/>
    <w:p>
      <w:pPr>
        <w:pStyle w:val="Heading3"/>
      </w:pPr>
      <w:r>
        <w:t xml:space="preserve">Dietetic Intern, Dubai Healthcare City</w:t>
      </w:r>
    </w:p>
    <w:p>
      <w:pPr>
        <w:pStyle w:val="FirstParagraph"/>
      </w:pPr>
      <w:r>
        <w:rPr>
          <w:iCs/>
          <w:i/>
        </w:rPr>
        <w:t xml:space="preserve">June 2014 – June 2015</w:t>
      </w:r>
    </w:p>
    <w:p>
      <w:pPr>
        <w:numPr>
          <w:ilvl w:val="0"/>
          <w:numId w:val="1003"/>
        </w:numPr>
        <w:pStyle w:val="Compact"/>
      </w:pPr>
      <w:r>
        <w:t xml:space="preserve">Gained hands-on experience in clinical nutrition, foodservice management, and public health projects in one of Dubai’s leading medical hubs.</w:t>
      </w:r>
    </w:p>
    <w:p>
      <w:pPr>
        <w:numPr>
          <w:ilvl w:val="0"/>
          <w:numId w:val="1003"/>
        </w:numPr>
        <w:pStyle w:val="Compact"/>
      </w:pPr>
      <w:r>
        <w:t xml:space="preserve">Assisted in the development of a nutrition education program for pregnant women, focusing on prenatal care and infant feeding practices.</w:t>
      </w:r>
    </w:p>
    <w:p>
      <w:pPr>
        <w:numPr>
          <w:ilvl w:val="0"/>
          <w:numId w:val="1003"/>
        </w:numPr>
        <w:pStyle w:val="Compact"/>
      </w:pPr>
      <w:r>
        <w:t xml:space="preserve">Participated in a pilot study assessing the impact of fortified foods on reducing anemia rates among UAE children.</w:t>
      </w:r>
    </w:p>
    <w:bookmarkEnd w:id="24"/>
    <w:bookmarkEnd w:id="25"/>
    <w:bookmarkStart w:id="26" w:name="education"/>
    <w:p>
      <w:pPr>
        <w:pStyle w:val="Heading2"/>
      </w:pPr>
      <w:r>
        <w:t xml:space="preserve">Education</w:t>
      </w:r>
    </w:p>
    <w:p>
      <w:pPr>
        <w:pStyle w:val="FirstParagraph"/>
      </w:pPr>
      <w:r>
        <w:rPr>
          <w:bCs/>
          <w:b/>
        </w:rPr>
        <w:t xml:space="preserve">MSc in Nutrition and Dietetics</w:t>
      </w:r>
      <w:r>
        <w:br/>
      </w:r>
      <w:r>
        <w:t xml:space="preserve">University of Dubai, United Arab Emirates</w:t>
      </w:r>
      <w:r>
        <w:br/>
      </w:r>
      <w:r>
        <w:rPr>
          <w:iCs/>
          <w:i/>
        </w:rPr>
        <w:t xml:space="preserve">Graduated: 2014</w:t>
      </w:r>
    </w:p>
    <w:p>
      <w:pPr>
        <w:pStyle w:val="BodyText"/>
      </w:pPr>
      <w:r>
        <w:rPr>
          <w:bCs/>
          <w:b/>
        </w:rPr>
        <w:t xml:space="preserve">BSc in Food Science and Technology</w:t>
      </w:r>
      <w:r>
        <w:br/>
      </w:r>
      <w:r>
        <w:t xml:space="preserve">American University of Sharjah, UAE</w:t>
      </w:r>
      <w:r>
        <w:br/>
      </w:r>
      <w:r>
        <w:rPr>
          <w:iCs/>
          <w:i/>
        </w:rPr>
        <w:t xml:space="preserve">Graduated: 2011</w:t>
      </w:r>
    </w:p>
    <w:bookmarkEnd w:id="26"/>
    <w:bookmarkStart w:id="27" w:name="certifications-licenses"/>
    <w:p>
      <w:pPr>
        <w:pStyle w:val="Heading2"/>
      </w:pPr>
      <w:r>
        <w:t xml:space="preserve">Certifications &amp; Licenses</w:t>
      </w:r>
    </w:p>
    <w:p>
      <w:pPr>
        <w:numPr>
          <w:ilvl w:val="0"/>
          <w:numId w:val="1004"/>
        </w:numPr>
        <w:pStyle w:val="Compact"/>
      </w:pPr>
      <w:r>
        <w:t xml:space="preserve">Certified Dietitian Nutritionist (CDN) – American Dietetic Association (ADA)</w:t>
      </w:r>
    </w:p>
    <w:p>
      <w:pPr>
        <w:numPr>
          <w:ilvl w:val="0"/>
          <w:numId w:val="1004"/>
        </w:numPr>
        <w:pStyle w:val="Compact"/>
      </w:pPr>
      <w:r>
        <w:t xml:space="preserve">License to Practice as a Dietitian in the United Arab Emirates Dubai, issued by the Dubai Health Authority (DHA)</w:t>
      </w:r>
    </w:p>
    <w:p>
      <w:pPr>
        <w:numPr>
          <w:ilvl w:val="0"/>
          <w:numId w:val="1004"/>
        </w:numPr>
        <w:pStyle w:val="Compact"/>
      </w:pPr>
      <w:r>
        <w:t xml:space="preserve">Certification in Advanced Nutritional Counseling</w:t>
      </w:r>
    </w:p>
    <w:p>
      <w:pPr>
        <w:numPr>
          <w:ilvl w:val="0"/>
          <w:numId w:val="1004"/>
        </w:numPr>
        <w:pStyle w:val="Compact"/>
      </w:pPr>
      <w:r>
        <w:t xml:space="preserve">Islamic Dietary Guidelines for Healthcare Professionals – Al-Maktoum Institute, Dubai</w:t>
      </w:r>
    </w:p>
    <w:bookmarkEnd w:id="27"/>
    <w:bookmarkStart w:id="28" w:name="skills"/>
    <w:p>
      <w:pPr>
        <w:pStyle w:val="Heading2"/>
      </w:pPr>
      <w:r>
        <w:t xml:space="preserve">Skills</w:t>
      </w:r>
    </w:p>
    <w:p>
      <w:pPr>
        <w:numPr>
          <w:ilvl w:val="0"/>
          <w:numId w:val="1005"/>
        </w:numPr>
        <w:pStyle w:val="Compact"/>
      </w:pPr>
      <w:r>
        <w:t xml:space="preserve">Expertise in developing culturally appropriate dietary plans for UAE populations, including halal and kosher compliance.</w:t>
      </w:r>
    </w:p>
    <w:p>
      <w:pPr>
        <w:numPr>
          <w:ilvl w:val="0"/>
          <w:numId w:val="1005"/>
        </w:numPr>
        <w:pStyle w:val="Compact"/>
      </w:pPr>
      <w:r>
        <w:t xml:space="preserve">Proficient in using nutrition software (e.g., Nutrium, MyFitnessPal) and data analysis tools to track patient progress.</w:t>
      </w:r>
    </w:p>
    <w:p>
      <w:pPr>
        <w:numPr>
          <w:ilvl w:val="0"/>
          <w:numId w:val="1005"/>
        </w:numPr>
        <w:pStyle w:val="Compact"/>
      </w:pPr>
      <w:r>
        <w:t xml:space="preserve">Strong communication skills with experience delivering workshops in both Arabic and English.</w:t>
      </w:r>
    </w:p>
    <w:p>
      <w:pPr>
        <w:numPr>
          <w:ilvl w:val="0"/>
          <w:numId w:val="1005"/>
        </w:numPr>
        <w:pStyle w:val="Compact"/>
      </w:pPr>
      <w:r>
        <w:t xml:space="preserve">Knowledge of UAE health policies, including the National Health Strategy 2030.</w:t>
      </w:r>
    </w:p>
    <w:p>
      <w:pPr>
        <w:numPr>
          <w:ilvl w:val="0"/>
          <w:numId w:val="1005"/>
        </w:numPr>
        <w:pStyle w:val="Compact"/>
      </w:pPr>
      <w:r>
        <w:t xml:space="preserve">Skilled in managing foodservice operations and ensuring hygiene standards in clinical settings.</w:t>
      </w:r>
    </w:p>
    <w:bookmarkEnd w:id="28"/>
    <w:bookmarkStart w:id="29" w:name="languages"/>
    <w:p>
      <w:pPr>
        <w:pStyle w:val="Heading2"/>
      </w:pPr>
      <w:r>
        <w:t xml:space="preserve">Languages</w:t>
      </w:r>
    </w:p>
    <w:p>
      <w:pPr>
        <w:pStyle w:val="FirstParagraph"/>
      </w:pPr>
      <w:r>
        <w:rPr>
          <w:bCs/>
          <w:b/>
        </w:rPr>
        <w:t xml:space="preserve">Arabic:</w:t>
      </w:r>
      <w:r>
        <w:t xml:space="preserve"> </w:t>
      </w:r>
      <w:r>
        <w:t xml:space="preserve">Fluent (spoken and written)</w:t>
      </w:r>
      <w:r>
        <w:br/>
      </w:r>
      <w:r>
        <w:rPr>
          <w:bCs/>
          <w:b/>
        </w:rPr>
        <w:t xml:space="preserve">English:</w:t>
      </w:r>
      <w:r>
        <w:t xml:space="preserve"> </w:t>
      </w:r>
      <w:r>
        <w:t xml:space="preserve">Fluent</w:t>
      </w:r>
      <w:r>
        <w:br/>
      </w:r>
      <w:r>
        <w:rPr>
          <w:bCs/>
          <w:b/>
        </w:rPr>
        <w:t xml:space="preserve">French:</w:t>
      </w:r>
      <w:r>
        <w:t xml:space="preserve"> </w:t>
      </w:r>
      <w:r>
        <w:t xml:space="preserve">Basic (reading/writing)</w:t>
      </w:r>
    </w:p>
    <w:bookmarkEnd w:id="29"/>
    <w:bookmarkStart w:id="30" w:name="additions-achievements"/>
    <w:p>
      <w:pPr>
        <w:pStyle w:val="Heading2"/>
      </w:pPr>
      <w:r>
        <w:t xml:space="preserve">Additions &amp; Achievements</w:t>
      </w:r>
    </w:p>
    <w:p>
      <w:pPr>
        <w:pStyle w:val="FirstParagraph"/>
      </w:pPr>
      <w:r>
        <w:rPr>
          <w:bCs/>
          <w:b/>
        </w:rPr>
        <w:t xml:space="preserve">Volunteer Work:</w:t>
      </w:r>
      <w:r>
        <w:br/>
      </w:r>
      <w:r>
        <w:t xml:space="preserve">- Consultant for the Dubai Food Bank, advising on nutrition programs for low-income families.</w:t>
      </w:r>
      <w:r>
        <w:br/>
      </w:r>
      <w:r>
        <w:t xml:space="preserve">- Speaker at the 2023 UAE Nutrition Conference on "Sustainable Diets for a Growing Population."</w:t>
      </w:r>
    </w:p>
    <w:p>
      <w:pPr>
        <w:pStyle w:val="BodyText"/>
      </w:pPr>
      <w:r>
        <w:rPr>
          <w:bCs/>
          <w:b/>
        </w:rPr>
        <w:t xml:space="preserve">Publications:</w:t>
      </w:r>
      <w:r>
        <w:br/>
      </w:r>
      <w:r>
        <w:t xml:space="preserve">- "Nutritional Challenges in UAE Urban Populations," *Dubai Journal of Health Sciences*, 2021.</w:t>
      </w:r>
      <w:r>
        <w:br/>
      </w:r>
      <w:r>
        <w:t xml:space="preserve">- "Ramadan Nutrition: Balancing Fasting with Health," *Health Today UAE*, 2020.</w:t>
      </w:r>
    </w:p>
    <w:p>
      <w:pPr>
        <w:pStyle w:val="BodyText"/>
      </w:pPr>
      <w:r>
        <w:rPr>
          <w:bCs/>
          <w:b/>
        </w:rPr>
        <w:t xml:space="preserve">Research Projects:</w:t>
      </w:r>
      <w:r>
        <w:br/>
      </w:r>
      <w:r>
        <w:t xml:space="preserve">- Investigated the role of traditional UAE foods in preventing chronic diseases (funded by the Dubai Research Council, 2019).</w:t>
      </w:r>
    </w:p>
    <w:bookmarkEnd w:id="30"/>
    <w:bookmarkStart w:id="31" w:name="professional-affiliations"/>
    <w:p>
      <w:pPr>
        <w:pStyle w:val="Heading2"/>
      </w:pPr>
      <w:r>
        <w:t xml:space="preserve">Professional Affiliations</w:t>
      </w:r>
    </w:p>
    <w:p>
      <w:pPr>
        <w:numPr>
          <w:ilvl w:val="0"/>
          <w:numId w:val="1006"/>
        </w:numPr>
        <w:pStyle w:val="Compact"/>
      </w:pPr>
      <w:r>
        <w:t xml:space="preserve">Middle East Dietetic Association (MEDA)</w:t>
      </w:r>
    </w:p>
    <w:p>
      <w:pPr>
        <w:numPr>
          <w:ilvl w:val="0"/>
          <w:numId w:val="1006"/>
        </w:numPr>
        <w:pStyle w:val="Compact"/>
      </w:pPr>
      <w:r>
        <w:t xml:space="preserve">United Arab Emirates Nutrition Society (UANS)</w:t>
      </w:r>
    </w:p>
    <w:p>
      <w:pPr>
        <w:numPr>
          <w:ilvl w:val="0"/>
          <w:numId w:val="1006"/>
        </w:numPr>
        <w:pStyle w:val="Compact"/>
      </w:pPr>
      <w:r>
        <w:t xml:space="preserve">International Confederation of Dietetic Associations (ICDA)</w:t>
      </w:r>
    </w:p>
    <w:bookmarkEnd w:id="31"/>
    <w:p>
      <w:pPr>
        <w:pStyle w:val="FirstParagraph"/>
      </w:pPr>
      <w:r>
        <w:rPr>
          <w:bCs/>
          <w:b/>
        </w:rPr>
        <w:t xml:space="preserve">Resume for Dietitian in United Arab Emirates Dubai – Amina Al-Maktoum</w:t>
      </w:r>
    </w:p>
    <w:p>
      <w:pPr>
        <w:pStyle w:val="BodyText"/>
      </w:pPr>
      <w:r>
        <w:t xml:space="preserve">This document reflects the qualifications and experience of a dedicated Dietitian committed to advancing public health in the dynamic environment of Dubai. With a focus on cultural sensitivity, evidence-based practices, and community engagement, I aim to contribute to the UAE’s mission of creating a healthier future.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United Arab Emirates Dubai</dc:title>
  <dc:creator/>
  <dc:language>en</dc:language>
  <cp:keywords/>
  <dcterms:created xsi:type="dcterms:W3CDTF">2026-07-21T06:00:14Z</dcterms:created>
  <dcterms:modified xsi:type="dcterms:W3CDTF">2026-07-21T06:00:14Z</dcterms:modified>
</cp:coreProperties>
</file>

<file path=docProps/custom.xml><?xml version="1.0" encoding="utf-8"?>
<Properties xmlns="http://schemas.openxmlformats.org/officeDocument/2006/custom-properties" xmlns:vt="http://schemas.openxmlformats.org/officeDocument/2006/docPropsVTypes"/>
</file>