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2" w:name="diplomat-resume"/>
    <w:p>
      <w:pPr>
        <w:pStyle w:val="Heading1"/>
      </w:pPr>
      <w:r>
        <w:t xml:space="preserve">Diplomat Resume</w:t>
      </w:r>
    </w:p>
    <w:p>
      <w:pPr>
        <w:pStyle w:val="FirstParagraph"/>
      </w:pPr>
      <w:r>
        <w:rPr>
          <w:bCs/>
          <w:b/>
        </w:rPr>
        <w:t xml:space="preserve">Submitted for Bangladesh Dhaka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+880-171-XXXXXXX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your.email@dhaka.gov.bd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proven track record in fostering international relations, negotiating bilateral agreements, and promoting cultural exchange. Specializing in multilateral diplomacy, conflict resolution, and cross-cultural communication. With a strong focus on Bangladesh Dhaka as a hub for regional collaboration, I aim to enhance diplomatic ties between Bangladesh and global partners through strategic engagement and policy advocacy.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International Relations</w:t>
      </w:r>
      <w:r>
        <w:t xml:space="preserve">, [University Name], Dhaka, Bangladesh (Year) – Graduated with distinction.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Political Science</w:t>
      </w:r>
      <w:r>
        <w:t xml:space="preserve">, [University Name], Dhaka, Bangladesh (Year) – Emphasis on regional geopolitics and diplomatic studies.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Diplomatic Training Program</w:t>
      </w:r>
      <w:r>
        <w:t xml:space="preserve">, [Institute Name], Geneva, Switzerland (Year) – Focused on conflict mediation and global governance frameworks.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diplomatic-officer"/>
    <w:p>
      <w:pPr>
        <w:pStyle w:val="Heading3"/>
      </w:pPr>
      <w:r>
        <w:rPr>
          <w:bCs/>
          <w:b/>
        </w:rPr>
        <w:t xml:space="preserve">Diplomatic Officer</w:t>
      </w:r>
    </w:p>
    <w:p>
      <w:pPr>
        <w:pStyle w:val="FirstParagraph"/>
      </w:pPr>
      <w:r>
        <w:rPr>
          <w:iCs/>
          <w:i/>
        </w:rPr>
        <w:t xml:space="preserve">Bangladesh Embassy, Dhaka, Bangladesh (Year – Year)</w:t>
      </w:r>
    </w:p>
    <w:p>
      <w:pPr>
        <w:numPr>
          <w:ilvl w:val="0"/>
          <w:numId w:val="1002"/>
        </w:numPr>
        <w:pStyle w:val="Compact"/>
      </w:pPr>
      <w:r>
        <w:t xml:space="preserve">Managed diplomatic relations with 15+ countries, including key stakeholders in South Asia and the Middle East.</w:t>
      </w:r>
    </w:p>
    <w:p>
      <w:pPr>
        <w:numPr>
          <w:ilvl w:val="0"/>
          <w:numId w:val="1002"/>
        </w:numPr>
        <w:pStyle w:val="Compact"/>
      </w:pPr>
      <w:r>
        <w:t xml:space="preserve">Organized high-level meetings between Bangladeshi officials and foreign delegations in Dhaka to advance trade agreements and cultural exchange programs.</w:t>
      </w:r>
    </w:p>
    <w:p>
      <w:pPr>
        <w:numPr>
          <w:ilvl w:val="0"/>
          <w:numId w:val="1002"/>
        </w:numPr>
        <w:pStyle w:val="Compact"/>
      </w:pPr>
      <w:r>
        <w:t xml:space="preserve">Spearheaded the Bangladesh Dhaka International Trade Fair, attracting over 200 exhibitors from 30 countries and boosting regional economic partnerships.</w:t>
      </w:r>
    </w:p>
    <w:p>
      <w:pPr>
        <w:numPr>
          <w:ilvl w:val="0"/>
          <w:numId w:val="1002"/>
        </w:numPr>
        <w:pStyle w:val="Compact"/>
      </w:pPr>
      <w:r>
        <w:t xml:space="preserve">Provided policy recommendations on border security and regional cooperation to the Ministry of Foreign Affairs, emphasizing Bangladesh Dhaka as a strategic gateway.</w:t>
      </w:r>
    </w:p>
    <w:bookmarkEnd w:id="23"/>
    <w:bookmarkStart w:id="24" w:name="consular-officer"/>
    <w:p>
      <w:pPr>
        <w:pStyle w:val="Heading3"/>
      </w:pPr>
      <w:r>
        <w:rPr>
          <w:bCs/>
          <w:b/>
        </w:rPr>
        <w:t xml:space="preserve">Consular Officer</w:t>
      </w:r>
    </w:p>
    <w:p>
      <w:pPr>
        <w:pStyle w:val="FirstParagraph"/>
      </w:pPr>
      <w:r>
        <w:rPr>
          <w:iCs/>
          <w:i/>
        </w:rPr>
        <w:t xml:space="preserve">Bangladesh Consulate, Dhaka, Bangladesh (Year – Year)</w:t>
      </w:r>
    </w:p>
    <w:p>
      <w:pPr>
        <w:numPr>
          <w:ilvl w:val="0"/>
          <w:numId w:val="1003"/>
        </w:numPr>
        <w:pStyle w:val="Compact"/>
      </w:pPr>
      <w:r>
        <w:t xml:space="preserve">Oversee visa and passport services for over 5,000 applicants annually, ensuring compliance with international standards and Bangladesh Dhaka’s diplomatic protocols.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in Dhaka to streamline emergency response systems for expatriates, enhancing the embassy’s reputation as a reliable resource.</w:t>
      </w:r>
    </w:p>
    <w:p>
      <w:pPr>
        <w:numPr>
          <w:ilvl w:val="0"/>
          <w:numId w:val="1003"/>
        </w:numPr>
        <w:pStyle w:val="Compact"/>
      </w:pPr>
      <w:r>
        <w:t xml:space="preserve">Conducted workshops on Bangladeshi culture and business practices for foreign diplomats stationed in Dhaka, fostering mutual understanding.</w:t>
      </w:r>
    </w:p>
    <w:p>
      <w:pPr>
        <w:numPr>
          <w:ilvl w:val="0"/>
          <w:numId w:val="1003"/>
        </w:numPr>
        <w:pStyle w:val="Compact"/>
      </w:pPr>
      <w:r>
        <w:t xml:space="preserve">Represented Bangladesh at regional conferences in Dhaka, advocating for sustainable development goals and climate resilience initiatives.</w:t>
      </w:r>
    </w:p>
    <w:bookmarkEnd w:id="24"/>
    <w:bookmarkStart w:id="25" w:name="diplomatic-advisor"/>
    <w:p>
      <w:pPr>
        <w:pStyle w:val="Heading3"/>
      </w:pPr>
      <w:r>
        <w:rPr>
          <w:bCs/>
          <w:b/>
        </w:rPr>
        <w:t xml:space="preserve">Diplomatic Advisor</w:t>
      </w:r>
    </w:p>
    <w:p>
      <w:pPr>
        <w:pStyle w:val="FirstParagraph"/>
      </w:pPr>
      <w:r>
        <w:rPr>
          <w:iCs/>
          <w:i/>
        </w:rPr>
        <w:t xml:space="preserve">Ministry of Foreign Affairs, Dhaka, Bangladesh (Year – Year)</w:t>
      </w:r>
    </w:p>
    <w:p>
      <w:pPr>
        <w:numPr>
          <w:ilvl w:val="0"/>
          <w:numId w:val="1004"/>
        </w:numPr>
        <w:pStyle w:val="Compact"/>
      </w:pPr>
      <w:r>
        <w:t xml:space="preserve">Advised on policy frameworks for Bangladesh’s engagement with the Association of Southeast Asian Nations (ASEAN) and the Bay of Bengal Initiative for Multi-Sectoral Technical and Economic Cooperation (BIMSTEC), with Dhaka as a central node.</w:t>
      </w:r>
    </w:p>
    <w:p>
      <w:pPr>
        <w:numPr>
          <w:ilvl w:val="0"/>
          <w:numId w:val="1004"/>
        </w:numPr>
        <w:pStyle w:val="Compact"/>
      </w:pPr>
      <w:r>
        <w:t xml:space="preserve">Developed training modules on diplomatic protocols for junior officers, focusing on scenarios relevant to Bangladesh Dhaka’s geopolitical landscape.</w:t>
      </w:r>
    </w:p>
    <w:p>
      <w:pPr>
        <w:numPr>
          <w:ilvl w:val="0"/>
          <w:numId w:val="1004"/>
        </w:numPr>
        <w:pStyle w:val="Compact"/>
      </w:pPr>
      <w:r>
        <w:t xml:space="preserve">Played a pivotal role in resolving disputes between Bangladesh and neighboring countries through direct negotiations in Dhaka, resulting in improved bilateral relations.</w:t>
      </w:r>
    </w:p>
    <w:p>
      <w:pPr>
        <w:numPr>
          <w:ilvl w:val="0"/>
          <w:numId w:val="1004"/>
        </w:numPr>
        <w:pStyle w:val="Compact"/>
      </w:pPr>
      <w:r>
        <w:t xml:space="preserve">Promoted Bangladesh Dhaka as a hub for global conferences, successfully hosting the 2023 South Asian Regional Cooperation Summit.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crafting agreements that align with Bangladesh Dhaka’s national interests and regional stability.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Bengali, with intermediate proficiency in Arabic and French. Skilled in bridging cultural gaps during high-stakes discussions.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Adept at interpreting international laws, treaties, and regional frameworks to advise on Bangladesh Dhaka’s diplomatic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Conflict Resolution:</w:t>
      </w:r>
      <w:r>
        <w:t xml:space="preserve"> </w:t>
      </w:r>
      <w:r>
        <w:t xml:space="preserve">Proven ability to mediate disputes between parties with conflicting interests, particularly in South Asia.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Reporting:</w:t>
      </w:r>
      <w:r>
        <w:t xml:space="preserve"> </w:t>
      </w:r>
      <w:r>
        <w:t xml:space="preserve">Proficient in preparing concise, data-driven reports for government officials and stakeholders in Bangladesh Dhaka.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Bengali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Arabic (Intermediate)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8"/>
    <w:bookmarkStart w:id="29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Excellence Award</w:t>
      </w:r>
      <w:r>
        <w:t xml:space="preserve">, Bangladesh Ministry of Foreign Affairs (Year) – Recognized for contributions to regional diplomacy in Dhaka.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Conflict Resolution Certificate</w:t>
      </w:r>
      <w:r>
        <w:t xml:space="preserve">, [Institute Name], Geneva, Switzerland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in International Relations</w:t>
      </w:r>
      <w:r>
        <w:t xml:space="preserve">, [University Name], Dhaka, Bangladesh (Year)</w:t>
      </w:r>
    </w:p>
    <w:bookmarkEnd w:id="29"/>
    <w:bookmarkStart w:id="30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8"/>
        </w:numPr>
        <w:pStyle w:val="Compact"/>
      </w:pPr>
      <w:r>
        <w:t xml:space="preserve">Served as a volunteer for the Bangladesh Dhaka Peace Forum, organizing dialogues on global peace initiatives.</w:t>
      </w:r>
    </w:p>
    <w:p>
      <w:pPr>
        <w:numPr>
          <w:ilvl w:val="0"/>
          <w:numId w:val="1008"/>
        </w:numPr>
        <w:pStyle w:val="Compact"/>
      </w:pPr>
      <w:r>
        <w:t xml:space="preserve">Member of the South Asian Diplomatic Association, contributing to policy discussions in Dhaka.</w:t>
      </w:r>
    </w:p>
    <w:p>
      <w:pPr>
        <w:numPr>
          <w:ilvl w:val="0"/>
          <w:numId w:val="1008"/>
        </w:numPr>
        <w:pStyle w:val="Compact"/>
      </w:pPr>
      <w:r>
        <w:t xml:space="preserve">Hosted a monthly webinar series titled “Diplomacy in Focus,” featuring experts from Bangladesh and beyond.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your.email@dhaka.gov.bd or +880-171-XXXXXXX.</w:t>
      </w:r>
    </w:p>
    <w:bookmarkEnd w:id="31"/>
    <w:p>
      <w:pPr>
        <w:pStyle w:val="BodyText"/>
      </w:pPr>
      <w:r>
        <w:rPr>
          <w:bCs/>
          <w:b/>
        </w:rPr>
        <w:t xml:space="preserve">Resume for Diplomat Position in Bangladesh Dhaka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 - Bangladesh Dhaka</dc:title>
  <dc:creator/>
  <dc:language>en</dc:language>
  <cp:keywords/>
  <dcterms:created xsi:type="dcterms:W3CDTF">2025-12-11T15:56:15Z</dcterms:created>
  <dcterms:modified xsi:type="dcterms:W3CDTF">2025-12-11T15:56:15Z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