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China</w:t>
      </w:r>
      <w:r>
        <w:t xml:space="preserve"> </w:t>
      </w:r>
      <w:r>
        <w:t xml:space="preserve">Beijing</w:t>
      </w:r>
    </w:p>
    <w:bookmarkStart w:id="20" w:name="john-a.-mitchell"/>
    <w:p>
      <w:pPr>
        <w:pStyle w:val="Heading1"/>
      </w:pPr>
      <w:r>
        <w:t xml:space="preserve">John A. Mitchell</w:t>
      </w:r>
    </w:p>
    <w:p>
      <w:pPr>
        <w:pStyle w:val="FirstParagraph"/>
      </w:pPr>
      <w:r>
        <w:t xml:space="preserve">Diplomat | China Beijing Specialist | International Relations Expert</w:t>
      </w:r>
    </w:p>
    <w:p>
      <w:pPr>
        <w:pStyle w:val="BodyText"/>
      </w:pPr>
      <w:r>
        <w:t xml:space="preserve">Email: john.mitchell@diplomat.com | Phone: +86-10-XXXX-XXXX | Location: Beijing, China</w:t>
      </w:r>
    </w:p>
    <w:bookmarkEnd w:id="20"/>
    <w:bookmarkStart w:id="21" w:name="professional-summary"/>
    <w:p>
      <w:pPr>
        <w:pStyle w:val="Heading2"/>
      </w:pPr>
      <w:r>
        <w:t xml:space="preserve">Professional Summary</w:t>
      </w:r>
    </w:p>
    <w:p>
      <w:pPr>
        <w:pStyle w:val="FirstParagraph"/>
      </w:pPr>
      <w:r>
        <w:t xml:space="preserve">A seasoned diplomat with over 15 years of experience in international relations, specializing in Sino-foreign engagement. Proven expertise in fostering bilateral ties between China and global partners, with a strong focus on Beijing as the epicenter of diplomatic activity. Adept at navigating complex political landscapes, leveraging cultural insights, and executing strategic initiatives that align with China’s national interests while promoting mutual understanding.</w:t>
      </w:r>
    </w:p>
    <w:bookmarkEnd w:id="21"/>
    <w:bookmarkStart w:id="22" w:name="professional-experience"/>
    <w:p>
      <w:pPr>
        <w:pStyle w:val="Heading2"/>
      </w:pPr>
      <w:r>
        <w:t xml:space="preserve">Professional Experience</w:t>
      </w:r>
    </w:p>
    <w:p>
      <w:pPr>
        <w:pStyle w:val="FirstParagraph"/>
      </w:pPr>
      <w:r>
        <w:rPr>
          <w:bCs/>
          <w:b/>
        </w:rPr>
        <w:t xml:space="preserve">Diplomatic Representative | Chinese Ministry of Foreign Affairs (Beijing, China)</w:t>
      </w:r>
      <w:r>
        <w:t xml:space="preserve"> </w:t>
      </w:r>
      <w:r>
        <w:rPr>
          <w:iCs/>
          <w:i/>
        </w:rPr>
        <w:t xml:space="preserve">January 2018 – Present</w:t>
      </w:r>
    </w:p>
    <w:p>
      <w:pPr>
        <w:numPr>
          <w:ilvl w:val="0"/>
          <w:numId w:val="1001"/>
        </w:numPr>
        <w:pStyle w:val="Compact"/>
      </w:pPr>
      <w:r>
        <w:t xml:space="preserve">Spearheaded high-level negotiations between China and the European Union on trade agreements, ensuring alignment with Beijing’s economic priorities.</w:t>
      </w:r>
    </w:p>
    <w:p>
      <w:pPr>
        <w:numPr>
          <w:ilvl w:val="0"/>
          <w:numId w:val="1001"/>
        </w:numPr>
        <w:pStyle w:val="Compact"/>
      </w:pPr>
      <w:r>
        <w:t xml:space="preserve">Organized and led cultural exchange programs in Beijing, enhancing mutual understanding between Chinese and international communities.</w:t>
      </w:r>
    </w:p>
    <w:p>
      <w:pPr>
        <w:numPr>
          <w:ilvl w:val="0"/>
          <w:numId w:val="1001"/>
        </w:numPr>
        <w:pStyle w:val="Compact"/>
      </w:pPr>
      <w:r>
        <w:t xml:space="preserve">Provided policy recommendations to the Chinese government on diplomatic strategies for emerging economies, with a focus on Africa and Southeast Asia.</w:t>
      </w:r>
    </w:p>
    <w:p>
      <w:pPr>
        <w:numPr>
          <w:ilvl w:val="0"/>
          <w:numId w:val="1001"/>
        </w:numPr>
        <w:pStyle w:val="Compact"/>
      </w:pPr>
      <w:r>
        <w:t xml:space="preserve">Served as a key liaison during the 2022 Winter Olympics, coordinating with global delegations to ensure smooth international collaboration in Beijing.</w:t>
      </w:r>
    </w:p>
    <w:p>
      <w:pPr>
        <w:pStyle w:val="FirstParagraph"/>
      </w:pPr>
      <w:r>
        <w:rPr>
          <w:bCs/>
          <w:b/>
        </w:rPr>
        <w:t xml:space="preserve">Consul General | U.S. Embassy in Shanghai (Beijing, China)</w:t>
      </w:r>
      <w:r>
        <w:t xml:space="preserve"> </w:t>
      </w:r>
      <w:r>
        <w:rPr>
          <w:iCs/>
          <w:i/>
        </w:rPr>
        <w:t xml:space="preserve">June 2012 – December 2017</w:t>
      </w:r>
    </w:p>
    <w:p>
      <w:pPr>
        <w:numPr>
          <w:ilvl w:val="0"/>
          <w:numId w:val="1002"/>
        </w:numPr>
        <w:pStyle w:val="Compact"/>
      </w:pPr>
      <w:r>
        <w:t xml:space="preserve">Managed diplomatic relations between the United States and China, with a focus on economic and technological cooperation.</w:t>
      </w:r>
    </w:p>
    <w:p>
      <w:pPr>
        <w:numPr>
          <w:ilvl w:val="0"/>
          <w:numId w:val="1002"/>
        </w:numPr>
        <w:pStyle w:val="Compact"/>
      </w:pPr>
      <w:r>
        <w:t xml:space="preserve">Facilitated business partnerships between U.S. corporations and Chinese enterprises, contributing to over $500 million in trade deals during tenure.</w:t>
      </w:r>
    </w:p>
    <w:p>
      <w:pPr>
        <w:numPr>
          <w:ilvl w:val="0"/>
          <w:numId w:val="1002"/>
        </w:numPr>
        <w:pStyle w:val="Compact"/>
      </w:pPr>
      <w:r>
        <w:t xml:space="preserve">Developed educational exchange programs to strengthen Sino-American academic ties, hosted in Beijing and other major cities.</w:t>
      </w:r>
    </w:p>
    <w:p>
      <w:pPr>
        <w:numPr>
          <w:ilvl w:val="0"/>
          <w:numId w:val="1002"/>
        </w:numPr>
        <w:pStyle w:val="Compact"/>
      </w:pPr>
      <w:r>
        <w:t xml:space="preserve">Advised on crisis management protocols for diplomatic missions in China, ensuring compliance with Chinese regulations and cultural norms.</w:t>
      </w:r>
    </w:p>
    <w:p>
      <w:pPr>
        <w:pStyle w:val="FirstParagraph"/>
      </w:pPr>
      <w:r>
        <w:rPr>
          <w:bCs/>
          <w:b/>
        </w:rPr>
        <w:t xml:space="preserve">Diplomatic Analyst | United Nations Office in Geneva (Geneva, Switzerland)</w:t>
      </w:r>
      <w:r>
        <w:t xml:space="preserve"> </w:t>
      </w:r>
      <w:r>
        <w:rPr>
          <w:iCs/>
          <w:i/>
        </w:rPr>
        <w:t xml:space="preserve">July 2008 – May 2012</w:t>
      </w:r>
    </w:p>
    <w:p>
      <w:pPr>
        <w:numPr>
          <w:ilvl w:val="0"/>
          <w:numId w:val="1003"/>
        </w:numPr>
        <w:pStyle w:val="Compact"/>
      </w:pPr>
      <w:r>
        <w:t xml:space="preserve">Analyzed global diplomatic trends, with a focus on China’s role in international organizations and multilateral agreements.</w:t>
      </w:r>
    </w:p>
    <w:p>
      <w:pPr>
        <w:numPr>
          <w:ilvl w:val="0"/>
          <w:numId w:val="1003"/>
        </w:numPr>
        <w:pStyle w:val="Compact"/>
      </w:pPr>
      <w:r>
        <w:t xml:space="preserve">Contributed to reports on China’s Belt and Road Initiative, highlighting its implications for global trade and diplomacy.</w:t>
      </w:r>
    </w:p>
    <w:p>
      <w:pPr>
        <w:numPr>
          <w:ilvl w:val="0"/>
          <w:numId w:val="1003"/>
        </w:numPr>
        <w:pStyle w:val="Compact"/>
      </w:pPr>
      <w:r>
        <w:t xml:space="preserve">Advised UN officials on cultural sensitivities when engaging with Chinese counterparts, ensuring effective communication in Beijing-based meetings.</w:t>
      </w:r>
    </w:p>
    <w:bookmarkEnd w:id="22"/>
    <w:bookmarkStart w:id="23" w:name="education"/>
    <w:p>
      <w:pPr>
        <w:pStyle w:val="Heading2"/>
      </w:pPr>
      <w:r>
        <w:t xml:space="preserve">Education</w:t>
      </w:r>
    </w:p>
    <w:p>
      <w:pPr>
        <w:pStyle w:val="FirstParagraph"/>
      </w:pPr>
      <w:r>
        <w:rPr>
          <w:bCs/>
          <w:b/>
        </w:rPr>
        <w:t xml:space="preserve">Master of Arts in International Relations</w:t>
      </w:r>
      <w:r>
        <w:t xml:space="preserve"> </w:t>
      </w:r>
      <w:r>
        <w:rPr>
          <w:iCs/>
          <w:i/>
        </w:rPr>
        <w:t xml:space="preserve">University of London, UK | 2006 – 2008</w:t>
      </w:r>
    </w:p>
    <w:p>
      <w:pPr>
        <w:pStyle w:val="BodyText"/>
      </w:pPr>
      <w:r>
        <w:t xml:space="preserve">Courses in diplomatic theory, China’s foreign policy, and global governance. Thesis: "The Role of Beijing in Shaping Contemporary Diplomacy."</w:t>
      </w:r>
    </w:p>
    <w:p>
      <w:pPr>
        <w:pStyle w:val="BodyText"/>
      </w:pPr>
      <w:r>
        <w:rPr>
          <w:bCs/>
          <w:b/>
        </w:rPr>
        <w:t xml:space="preserve">Bachelor of Arts in Political Science</w:t>
      </w:r>
      <w:r>
        <w:t xml:space="preserve"> </w:t>
      </w:r>
      <w:r>
        <w:rPr>
          <w:iCs/>
          <w:i/>
        </w:rPr>
        <w:t xml:space="preserve">University of California, Los Angeles (UCLA) | 2002 – 2006</w:t>
      </w:r>
    </w:p>
    <w:p>
      <w:pPr>
        <w:pStyle w:val="BodyText"/>
      </w:pPr>
      <w:r>
        <w:t xml:space="preserve">Focus on comparative politics and East Asian studies. Honors thesis: "Sino-American Relations: A Historical Perspective."</w:t>
      </w:r>
    </w:p>
    <w:bookmarkEnd w:id="23"/>
    <w:bookmarkStart w:id="24" w:name="skills"/>
    <w:p>
      <w:pPr>
        <w:pStyle w:val="Heading2"/>
      </w:pPr>
      <w:r>
        <w:t xml:space="preserve">Skills</w:t>
      </w:r>
    </w:p>
    <w:p>
      <w:pPr>
        <w:numPr>
          <w:ilvl w:val="0"/>
          <w:numId w:val="1004"/>
        </w:numPr>
        <w:pStyle w:val="Compact"/>
      </w:pPr>
      <w:r>
        <w:rPr>
          <w:bCs/>
          <w:b/>
        </w:rPr>
        <w:t xml:space="preserve">Languages:</w:t>
      </w:r>
      <w:r>
        <w:t xml:space="preserve"> </w:t>
      </w:r>
      <w:r>
        <w:t xml:space="preserve">Fluent in Mandarin Chinese (Putonghua), English, and Spanish. Proficient in Japanese.</w:t>
      </w:r>
    </w:p>
    <w:p>
      <w:pPr>
        <w:numPr>
          <w:ilvl w:val="0"/>
          <w:numId w:val="1004"/>
        </w:numPr>
        <w:pStyle w:val="Compact"/>
      </w:pPr>
      <w:r>
        <w:rPr>
          <w:bCs/>
          <w:b/>
        </w:rPr>
        <w:t xml:space="preserve">Diplomatic Expertise:</w:t>
      </w:r>
      <w:r>
        <w:t xml:space="preserve"> </w:t>
      </w:r>
      <w:r>
        <w:t xml:space="preserve">Negotiation, conflict resolution, and policy formulation. Deep understanding of China’s political system and cultural norms.</w:t>
      </w:r>
    </w:p>
    <w:p>
      <w:pPr>
        <w:numPr>
          <w:ilvl w:val="0"/>
          <w:numId w:val="1004"/>
        </w:numPr>
        <w:pStyle w:val="Compact"/>
      </w:pPr>
      <w:r>
        <w:rPr>
          <w:bCs/>
          <w:b/>
        </w:rPr>
        <w:t xml:space="preserve">Strategic Planning:</w:t>
      </w:r>
      <w:r>
        <w:t xml:space="preserve"> </w:t>
      </w:r>
      <w:r>
        <w:t xml:space="preserve">Experience in designing diplomatic initiatives for Beijing-based projects, including international summits and trade fairs.</w:t>
      </w:r>
    </w:p>
    <w:p>
      <w:pPr>
        <w:numPr>
          <w:ilvl w:val="0"/>
          <w:numId w:val="1004"/>
        </w:numPr>
        <w:pStyle w:val="Compact"/>
      </w:pPr>
      <w:r>
        <w:rPr>
          <w:bCs/>
          <w:b/>
        </w:rPr>
        <w:t xml:space="preserve">Cross-Cultural Communication:</w:t>
      </w:r>
      <w:r>
        <w:t xml:space="preserve"> </w:t>
      </w:r>
      <w:r>
        <w:t xml:space="preserve">Adept at bridging gaps between Chinese and foreign stakeholders through culturally sensitive approaches.</w:t>
      </w:r>
    </w:p>
    <w:p>
      <w:pPr>
        <w:numPr>
          <w:ilvl w:val="0"/>
          <w:numId w:val="1004"/>
        </w:numPr>
        <w:pStyle w:val="Compact"/>
      </w:pPr>
      <w:r>
        <w:rPr>
          <w:bCs/>
          <w:b/>
        </w:rPr>
        <w:t xml:space="preserve">Tech Proficiency:</w:t>
      </w:r>
      <w:r>
        <w:t xml:space="preserve"> </w:t>
      </w:r>
      <w:r>
        <w:t xml:space="preserve">Familiar with diplomatic databases, video conferencing tools (Zoom, Microsoft Teams), and multilingual translation software.</w:t>
      </w:r>
    </w:p>
    <w:bookmarkEnd w:id="24"/>
    <w:bookmarkStart w:id="25" w:name="publications-presentations"/>
    <w:p>
      <w:pPr>
        <w:pStyle w:val="Heading2"/>
      </w:pPr>
      <w:r>
        <w:t xml:space="preserve">Publications &amp; Presentations</w:t>
      </w:r>
    </w:p>
    <w:p>
      <w:pPr>
        <w:pStyle w:val="FirstParagraph"/>
      </w:pPr>
      <w:r>
        <w:rPr>
          <w:bCs/>
          <w:b/>
        </w:rPr>
        <w:t xml:space="preserve">"Diplomacy in the Digital Age: China’s Role in Global Governance"</w:t>
      </w:r>
      <w:r>
        <w:t xml:space="preserve"> </w:t>
      </w:r>
      <w:r>
        <w:rPr>
          <w:iCs/>
          <w:i/>
        </w:rPr>
        <w:t xml:space="preserve">Journal of International Affairs, 2021</w:t>
      </w:r>
    </w:p>
    <w:p>
      <w:pPr>
        <w:pStyle w:val="BodyText"/>
      </w:pPr>
      <w:r>
        <w:t xml:space="preserve">Analyzed how Beijing leverages technology to enhance its diplomatic influence, with case studies from the Belt and Road Initiative.</w:t>
      </w:r>
    </w:p>
    <w:p>
      <w:pPr>
        <w:pStyle w:val="BodyText"/>
      </w:pPr>
      <w:r>
        <w:rPr>
          <w:bCs/>
          <w:b/>
        </w:rPr>
        <w:t xml:space="preserve">"Bridging Cultures: Lessons from China Beijing’s Diplomatic Community"</w:t>
      </w:r>
      <w:r>
        <w:t xml:space="preserve"> </w:t>
      </w:r>
      <w:r>
        <w:rPr>
          <w:iCs/>
          <w:i/>
        </w:rPr>
        <w:t xml:space="preserve">Presentation at the International Institute for Strategic Studies (IISS), 2019</w:t>
      </w:r>
    </w:p>
    <w:p>
      <w:pPr>
        <w:pStyle w:val="BodyText"/>
      </w:pPr>
      <w:r>
        <w:t xml:space="preserve">Discussed the unique challenges and opportunities of diplomacy in Beijing, emphasizing the importance of cultural intelligence.</w:t>
      </w:r>
    </w:p>
    <w:bookmarkEnd w:id="25"/>
    <w:bookmarkStart w:id="26" w:name="awards-recognitions"/>
    <w:p>
      <w:pPr>
        <w:pStyle w:val="Heading2"/>
      </w:pPr>
      <w:r>
        <w:t xml:space="preserve">Awards &amp; Recognitions</w:t>
      </w:r>
    </w:p>
    <w:p>
      <w:pPr>
        <w:numPr>
          <w:ilvl w:val="0"/>
          <w:numId w:val="1005"/>
        </w:numPr>
        <w:pStyle w:val="Compact"/>
      </w:pPr>
      <w:r>
        <w:t xml:space="preserve">Outstanding Diplomat Award, Chinese Ministry of Foreign Affairs (2021)</w:t>
      </w:r>
    </w:p>
    <w:p>
      <w:pPr>
        <w:numPr>
          <w:ilvl w:val="0"/>
          <w:numId w:val="1005"/>
        </w:numPr>
        <w:pStyle w:val="Compact"/>
      </w:pPr>
      <w:r>
        <w:t xml:space="preserve">U.S. Department of State Commendation for Outstanding Service in Sino-American Relations (2015)</w:t>
      </w:r>
    </w:p>
    <w:p>
      <w:pPr>
        <w:numPr>
          <w:ilvl w:val="0"/>
          <w:numId w:val="1005"/>
        </w:numPr>
        <w:pStyle w:val="Compact"/>
      </w:pPr>
      <w:r>
        <w:t xml:space="preserve">National University of Singapore’s Global Leadership Fellowship (2010)</w:t>
      </w:r>
    </w:p>
    <w:bookmarkEnd w:id="26"/>
    <w:bookmarkStart w:id="27" w:name="professional-affiliations"/>
    <w:p>
      <w:pPr>
        <w:pStyle w:val="Heading2"/>
      </w:pPr>
      <w:r>
        <w:t xml:space="preserve">Professional Affiliations</w:t>
      </w:r>
    </w:p>
    <w:p>
      <w:pPr>
        <w:numPr>
          <w:ilvl w:val="0"/>
          <w:numId w:val="1006"/>
        </w:numPr>
        <w:pStyle w:val="Compact"/>
      </w:pPr>
      <w:r>
        <w:t xml:space="preserve">Member, China Institute of International Studies (CIIS)</w:t>
      </w:r>
    </w:p>
    <w:p>
      <w:pPr>
        <w:numPr>
          <w:ilvl w:val="0"/>
          <w:numId w:val="1006"/>
        </w:numPr>
        <w:pStyle w:val="Compact"/>
      </w:pPr>
      <w:r>
        <w:t xml:space="preserve">Associate, Asia Society Policy Institute</w:t>
      </w:r>
    </w:p>
    <w:p>
      <w:pPr>
        <w:numPr>
          <w:ilvl w:val="0"/>
          <w:numId w:val="1006"/>
        </w:numPr>
        <w:pStyle w:val="Compact"/>
      </w:pPr>
      <w:r>
        <w:t xml:space="preserve">Alumni, Brookings Institution Diplomacy Program</w:t>
      </w:r>
    </w:p>
    <w:bookmarkEnd w:id="27"/>
    <w:bookmarkStart w:id="28" w:name="personal-statement"/>
    <w:p>
      <w:pPr>
        <w:pStyle w:val="Heading2"/>
      </w:pPr>
      <w:r>
        <w:t xml:space="preserve">Personal Statement</w:t>
      </w:r>
    </w:p>
    <w:p>
      <w:pPr>
        <w:pStyle w:val="FirstParagraph"/>
      </w:pPr>
      <w:r>
        <w:t xml:space="preserve">I am a dedicated diplomat with a passion for strengthening Sino-foreign relations through dialogue and collaboration. My work in Beijing has immersed me in the heart of China’s diplomatic ecosystem, where I’ve witnessed firsthand the city’s role as a global hub for international engagement. I believe that effective diplomacy requires not only strategic acumen but also deep cultural empathy—a principle I uphold in every interaction. My goal is to continue contributing to meaningful partnerships between China and the world, ensuring mutual respect and shared prosperity.</w:t>
      </w:r>
    </w:p>
    <w:bookmarkEnd w:id="28"/>
    <w:p>
      <w:pPr>
        <w:pStyle w:val="BodyText"/>
      </w:pPr>
      <w:r>
        <w:t xml:space="preserve">© 2023 John A. Mitchell | Diplomat Resume - China Beijing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China Beijing</dc:title>
  <dc:creator/>
  <dc:language>en</dc:language>
  <cp:keywords/>
  <dcterms:created xsi:type="dcterms:W3CDTF">2026-07-23T18:12:39Z</dcterms:created>
  <dcterms:modified xsi:type="dcterms:W3CDTF">2026-07-23T18:12:39Z</dcterms:modified>
</cp:coreProperties>
</file>

<file path=docProps/custom.xml><?xml version="1.0" encoding="utf-8"?>
<Properties xmlns="http://schemas.openxmlformats.org/officeDocument/2006/custom-properties" xmlns:vt="http://schemas.openxmlformats.org/officeDocument/2006/docPropsVTypes"/>
</file>