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Colombia</w:t>
      </w:r>
      <w:r>
        <w:t xml:space="preserve"> </w:t>
      </w:r>
      <w:r>
        <w:t xml:space="preserve">Bogotá</w:t>
      </w:r>
    </w:p>
    <w:bookmarkStart w:id="31" w:name="resume-of-a-diplomat-in-colombia-bogotá"/>
    <w:p>
      <w:pPr>
        <w:pStyle w:val="Heading1"/>
      </w:pPr>
      <w:r>
        <w:t xml:space="preserve">Resume of a Diplomat in Colombia Bogotá</w:t>
      </w:r>
    </w:p>
    <w:bookmarkStart w:id="20" w:name="professional-summary"/>
    <w:p>
      <w:pPr>
        <w:pStyle w:val="Heading2"/>
      </w:pPr>
      <w:r>
        <w:t xml:space="preserve">Professional Summary</w:t>
      </w:r>
    </w:p>
    <w:p>
      <w:pPr>
        <w:pStyle w:val="FirstParagraph"/>
      </w:pPr>
      <w:r>
        <w:t xml:space="preserve">A dedicated and experienced Diplomat with over [X years] of expertise in international relations, conflict resolution, and cross-cultural diplomacy. Specializing in fostering bilateral and multilateral relationships, particularly within the context of Colombia Bogotá's dynamic political and social landscape. Proficient in navigating complex geopolitical challenges while promoting mutual understanding between nations. Committed to advancing diplomatic objectives through strategic communication, cultural sensitivity, and a deep understanding of Colombia's unique role as a regional leader in Latin America.</w:t>
      </w:r>
    </w:p>
    <w:bookmarkEnd w:id="20"/>
    <w:bookmarkStart w:id="24" w:name="professional-experience"/>
    <w:p>
      <w:pPr>
        <w:pStyle w:val="Heading2"/>
      </w:pPr>
      <w:r>
        <w:t xml:space="preserve">Professional Experience</w:t>
      </w:r>
    </w:p>
    <w:bookmarkStart w:id="21" w:name="Xbb0f6fbc8392485b768c87b06ba7d7c79afc28d"/>
    <w:p>
      <w:pPr>
        <w:pStyle w:val="Heading3"/>
      </w:pPr>
      <w:r>
        <w:t xml:space="preserve">Diplomatic Officer, Colombian Ministry of Foreign Affairs - Bogotá</w:t>
      </w:r>
    </w:p>
    <w:p>
      <w:pPr>
        <w:pStyle w:val="FirstParagraph"/>
      </w:pPr>
      <w:r>
        <w:rPr>
          <w:bCs/>
          <w:b/>
        </w:rPr>
        <w:t xml:space="preserve">July 2018 – Present</w:t>
      </w:r>
    </w:p>
    <w:p>
      <w:pPr>
        <w:numPr>
          <w:ilvl w:val="0"/>
          <w:numId w:val="1001"/>
        </w:numPr>
        <w:pStyle w:val="Compact"/>
      </w:pPr>
      <w:r>
        <w:t xml:space="preserve">Spearheaded diplomatic initiatives between Colombia and key international partners, including the United States, European Union, and regional organizations such as the Andean Community. Focused on strengthening economic ties and addressing regional security concerns.</w:t>
      </w:r>
    </w:p>
    <w:p>
      <w:pPr>
        <w:numPr>
          <w:ilvl w:val="0"/>
          <w:numId w:val="1001"/>
        </w:numPr>
        <w:pStyle w:val="Compact"/>
      </w:pPr>
      <w:r>
        <w:t xml:space="preserve">Managed high-level negotiations with foreign delegations in Bogotá, ensuring alignment with Colombia's national interests while fostering trust through transparent communication and cultural awareness.</w:t>
      </w:r>
    </w:p>
    <w:p>
      <w:pPr>
        <w:numPr>
          <w:ilvl w:val="0"/>
          <w:numId w:val="1001"/>
        </w:numPr>
        <w:pStyle w:val="Compact"/>
      </w:pPr>
      <w:r>
        <w:t xml:space="preserve">Played a pivotal role in organizing the 2021 Bogotá International Peace Forum, which brought together diplomats from over 30 countries to discuss post-conflict reconciliation and sustainable development in Colombia.</w:t>
      </w:r>
    </w:p>
    <w:p>
      <w:pPr>
        <w:numPr>
          <w:ilvl w:val="0"/>
          <w:numId w:val="1001"/>
        </w:numPr>
        <w:pStyle w:val="Compact"/>
      </w:pPr>
      <w:r>
        <w:t xml:space="preserve">Provided strategic advice to the Colombian government on international policy frameworks, with a focus on climate change, human rights, and migration. This included drafting position papers for major diplomatic events such as the UN General Assembly.</w:t>
      </w:r>
    </w:p>
    <w:p>
      <w:pPr>
        <w:numPr>
          <w:ilvl w:val="0"/>
          <w:numId w:val="1001"/>
        </w:numPr>
        <w:pStyle w:val="Compact"/>
      </w:pPr>
      <w:r>
        <w:t xml:space="preserve">Collaborated with local and international NGOs in Bogotá to promote cultural exchange programs that enhanced Colombia's global image as a hub for innovation and peacebuilding.</w:t>
      </w:r>
    </w:p>
    <w:bookmarkEnd w:id="21"/>
    <w:bookmarkStart w:id="22" w:name="X809d3131e5417fba4f6de1055bf877e00c181f9"/>
    <w:p>
      <w:pPr>
        <w:pStyle w:val="Heading3"/>
      </w:pPr>
      <w:r>
        <w:t xml:space="preserve">Consular Officer, Embassy of Colombia in Washington, D.C.</w:t>
      </w:r>
    </w:p>
    <w:p>
      <w:pPr>
        <w:pStyle w:val="FirstParagraph"/>
      </w:pPr>
      <w:r>
        <w:rPr>
          <w:bCs/>
          <w:b/>
        </w:rPr>
        <w:t xml:space="preserve">March 2014 – June 2018</w:t>
      </w:r>
    </w:p>
    <w:p>
      <w:pPr>
        <w:numPr>
          <w:ilvl w:val="0"/>
          <w:numId w:val="1002"/>
        </w:numPr>
        <w:pStyle w:val="Compact"/>
      </w:pPr>
      <w:r>
        <w:t xml:space="preserve">Represented Colombia's interests in the U.S., focusing on visa services, trade agreements, and cultural diplomacy. Served as a primary contact for Colombian citizens in need of consular assistance.</w:t>
      </w:r>
    </w:p>
    <w:p>
      <w:pPr>
        <w:numPr>
          <w:ilvl w:val="0"/>
          <w:numId w:val="1002"/>
        </w:numPr>
        <w:pStyle w:val="Compact"/>
      </w:pPr>
      <w:r>
        <w:t xml:space="preserve">Developed partnerships with U.S. federal agencies to support bilateral cooperation on issues such as drug trafficking prevention and environmental conservation, aligning with Colombia's priorities in Bogotá.</w:t>
      </w:r>
    </w:p>
    <w:p>
      <w:pPr>
        <w:numPr>
          <w:ilvl w:val="0"/>
          <w:numId w:val="1002"/>
        </w:numPr>
        <w:pStyle w:val="Compact"/>
      </w:pPr>
      <w:r>
        <w:t xml:space="preserve">Organized cultural events in Washington, D.C., including the annual "Colombia Week," which highlighted Bogotá's role as a cultural and economic powerhouse in Latin America.</w:t>
      </w:r>
    </w:p>
    <w:p>
      <w:pPr>
        <w:numPr>
          <w:ilvl w:val="0"/>
          <w:numId w:val="1002"/>
        </w:numPr>
        <w:pStyle w:val="Compact"/>
      </w:pPr>
      <w:r>
        <w:t xml:space="preserve">Provided training to embassy staff on Colombian history, traditions, and current affairs to ensure accurate representation of Colombia's values abroad.</w:t>
      </w:r>
    </w:p>
    <w:bookmarkEnd w:id="22"/>
    <w:bookmarkStart w:id="23" w:name="Xecda8f0fb3fffb48a2aa23cc1f784f43c1287a3"/>
    <w:p>
      <w:pPr>
        <w:pStyle w:val="Heading3"/>
      </w:pPr>
      <w:r>
        <w:t xml:space="preserve">Political Analyst, International Institute for Strategic Studies (IISS) - Bogotá Office</w:t>
      </w:r>
    </w:p>
    <w:p>
      <w:pPr>
        <w:pStyle w:val="FirstParagraph"/>
      </w:pPr>
      <w:r>
        <w:rPr>
          <w:bCs/>
          <w:b/>
        </w:rPr>
        <w:t xml:space="preserve">January 2010 – February 2014</w:t>
      </w:r>
    </w:p>
    <w:p>
      <w:pPr>
        <w:numPr>
          <w:ilvl w:val="0"/>
          <w:numId w:val="1003"/>
        </w:numPr>
        <w:pStyle w:val="Compact"/>
      </w:pPr>
      <w:r>
        <w:t xml:space="preserve">Analyzed political trends in Colombia, with a focus on the impact of peace agreements and regional stability. Published reports that informed diplomatic strategies in Bogotá and beyond.</w:t>
      </w:r>
    </w:p>
    <w:p>
      <w:pPr>
        <w:numPr>
          <w:ilvl w:val="0"/>
          <w:numId w:val="1003"/>
        </w:numPr>
        <w:pStyle w:val="Compact"/>
      </w:pPr>
      <w:r>
        <w:t xml:space="preserve">Advised international stakeholders on Colombia's geopolitical landscape, emphasizing the country's strategic importance as a bridge between South America and global markets.</w:t>
      </w:r>
    </w:p>
    <w:p>
      <w:pPr>
        <w:numPr>
          <w:ilvl w:val="0"/>
          <w:numId w:val="1003"/>
        </w:numPr>
        <w:pStyle w:val="Compact"/>
      </w:pPr>
      <w:r>
        <w:t xml:space="preserve">Collaborated with local universities in Bogotá to conduct research on post-conflict governance, contributing to the development of policies that support long-term peace in Colombia.</w:t>
      </w:r>
    </w:p>
    <w:bookmarkEnd w:id="23"/>
    <w:bookmarkEnd w:id="24"/>
    <w:bookmarkStart w:id="25" w:name="education"/>
    <w:p>
      <w:pPr>
        <w:pStyle w:val="Heading2"/>
      </w:pPr>
      <w:r>
        <w:t xml:space="preserve">Education</w:t>
      </w:r>
    </w:p>
    <w:p>
      <w:pPr>
        <w:pStyle w:val="FirstParagraph"/>
      </w:pPr>
      <w:r>
        <w:rPr>
          <w:bCs/>
          <w:b/>
        </w:rPr>
        <w:t xml:space="preserve">Bachelor of Arts in Political Science</w:t>
      </w:r>
      <w:r>
        <w:t xml:space="preserve">, Universidad Nacional de Colombia, Bogotá (2007)</w:t>
      </w:r>
    </w:p>
    <w:p>
      <w:pPr>
        <w:pStyle w:val="BodyText"/>
      </w:pPr>
      <w:r>
        <w:rPr>
          <w:bCs/>
          <w:b/>
        </w:rPr>
        <w:t xml:space="preserve">Masters in International Relations</w:t>
      </w:r>
      <w:r>
        <w:t xml:space="preserve">, School of Advanced International Studies (SAIS), Johns Hopkins University, Washington, D.C. (2010)</w:t>
      </w:r>
    </w:p>
    <w:p>
      <w:pPr>
        <w:pStyle w:val="BodyText"/>
      </w:pPr>
      <w:r>
        <w:rPr>
          <w:bCs/>
          <w:b/>
        </w:rPr>
        <w:t xml:space="preserve">Doctorate in Diplomatic Studies</w:t>
      </w:r>
      <w:r>
        <w:t xml:space="preserve">, Universidad de los Andes, Bogotá (2015)</w:t>
      </w:r>
    </w:p>
    <w:bookmarkEnd w:id="25"/>
    <w:bookmarkStart w:id="26" w:name="key-skills"/>
    <w:p>
      <w:pPr>
        <w:pStyle w:val="Heading2"/>
      </w:pPr>
      <w:r>
        <w:t xml:space="preserve">Key Skills</w:t>
      </w:r>
    </w:p>
    <w:p>
      <w:pPr>
        <w:numPr>
          <w:ilvl w:val="0"/>
          <w:numId w:val="1004"/>
        </w:numPr>
        <w:pStyle w:val="Compact"/>
      </w:pPr>
      <w:r>
        <w:rPr>
          <w:bCs/>
          <w:b/>
        </w:rPr>
        <w:t xml:space="preserve">Diplomatic Negotiation:</w:t>
      </w:r>
      <w:r>
        <w:t xml:space="preserve"> </w:t>
      </w:r>
      <w:r>
        <w:t xml:space="preserve">Expertise in resolving international disputes and negotiating treaties, with a focus on Colombia Bogotá's role as a mediator in regional conflicts.</w:t>
      </w:r>
    </w:p>
    <w:p>
      <w:pPr>
        <w:numPr>
          <w:ilvl w:val="0"/>
          <w:numId w:val="1004"/>
        </w:numPr>
        <w:pStyle w:val="Compact"/>
      </w:pPr>
      <w:r>
        <w:rPr>
          <w:bCs/>
          <w:b/>
        </w:rPr>
        <w:t xml:space="preserve">Cross-Cultural Communication:</w:t>
      </w:r>
      <w:r>
        <w:t xml:space="preserve"> </w:t>
      </w:r>
      <w:r>
        <w:t xml:space="preserve">Fluent in Spanish (native) and English, with intermediate proficiency in French and Portuguese. Demonstrated ability to build trust across diverse cultural contexts.</w:t>
      </w:r>
    </w:p>
    <w:p>
      <w:pPr>
        <w:numPr>
          <w:ilvl w:val="0"/>
          <w:numId w:val="1004"/>
        </w:numPr>
        <w:pStyle w:val="Compact"/>
      </w:pPr>
      <w:r>
        <w:rPr>
          <w:bCs/>
          <w:b/>
        </w:rPr>
        <w:t xml:space="preserve">Policy Analysis:</w:t>
      </w:r>
      <w:r>
        <w:t xml:space="preserve"> </w:t>
      </w:r>
      <w:r>
        <w:t xml:space="preserve">Skilled in evaluating political, economic, and social policies that impact Colombia's international standing. Published research on post-conflict development strategies for Bogotá's institutions.</w:t>
      </w:r>
    </w:p>
    <w:p>
      <w:pPr>
        <w:numPr>
          <w:ilvl w:val="0"/>
          <w:numId w:val="1004"/>
        </w:numPr>
        <w:pStyle w:val="Compact"/>
      </w:pPr>
      <w:r>
        <w:rPr>
          <w:bCs/>
          <w:b/>
        </w:rPr>
        <w:t xml:space="preserve">Diplomatic Protocol:</w:t>
      </w:r>
      <w:r>
        <w:t xml:space="preserve"> </w:t>
      </w:r>
      <w:r>
        <w:t xml:space="preserve">Extensive knowledge of international etiquette and procedures, ensuring seamless interactions between Colombian diplomats and foreign counterparts in Bogotá.</w:t>
      </w:r>
    </w:p>
    <w:p>
      <w:pPr>
        <w:numPr>
          <w:ilvl w:val="0"/>
          <w:numId w:val="1004"/>
        </w:numPr>
        <w:pStyle w:val="Compact"/>
      </w:pPr>
      <w:r>
        <w:rPr>
          <w:bCs/>
          <w:b/>
        </w:rPr>
        <w:t xml:space="preserve">Strategic Planning:</w:t>
      </w:r>
      <w:r>
        <w:t xml:space="preserve"> </w:t>
      </w:r>
      <w:r>
        <w:t xml:space="preserve">Led initiatives to align Colombia's diplomatic goals with global sustainability targets, such as the UN Sustainable Development Goals (SDGs).</w:t>
      </w:r>
    </w:p>
    <w:bookmarkEnd w:id="26"/>
    <w:bookmarkStart w:id="27"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French (Intermediate)</w:t>
      </w:r>
    </w:p>
    <w:p>
      <w:pPr>
        <w:numPr>
          <w:ilvl w:val="0"/>
          <w:numId w:val="1005"/>
        </w:numPr>
        <w:pStyle w:val="Compact"/>
      </w:pPr>
      <w:r>
        <w:t xml:space="preserve">Portuguese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Diplomatic Corps Training Program,</w:t>
      </w:r>
      <w:r>
        <w:t xml:space="preserve"> </w:t>
      </w:r>
      <w:r>
        <w:t xml:space="preserve">Colombian Ministry of Foreign Affairs (2018)</w:t>
      </w:r>
    </w:p>
    <w:p>
      <w:pPr>
        <w:numPr>
          <w:ilvl w:val="0"/>
          <w:numId w:val="1006"/>
        </w:numPr>
        <w:pStyle w:val="Compact"/>
      </w:pPr>
      <w:r>
        <w:rPr>
          <w:bCs/>
          <w:b/>
        </w:rPr>
        <w:t xml:space="preserve">Conflict Resolution and Peacebuilding Certificate,</w:t>
      </w:r>
      <w:r>
        <w:t xml:space="preserve"> </w:t>
      </w:r>
      <w:r>
        <w:t xml:space="preserve">United Nations Institute for Training and Research (UNITAR) (2016)</w:t>
      </w:r>
    </w:p>
    <w:p>
      <w:pPr>
        <w:numPr>
          <w:ilvl w:val="0"/>
          <w:numId w:val="1006"/>
        </w:numPr>
        <w:pStyle w:val="Compact"/>
      </w:pPr>
      <w:r>
        <w:rPr>
          <w:bCs/>
          <w:b/>
        </w:rPr>
        <w:t xml:space="preserve">Cultural Intelligence Certification,</w:t>
      </w:r>
      <w:r>
        <w:t xml:space="preserve"> </w:t>
      </w:r>
      <w:r>
        <w:t xml:space="preserve">Society for Human Resource Management (SHRM) (2017)</w:t>
      </w:r>
    </w:p>
    <w:bookmarkEnd w:id="28"/>
    <w:bookmarkStart w:id="29" w:name="professional-affiliations"/>
    <w:p>
      <w:pPr>
        <w:pStyle w:val="Heading2"/>
      </w:pPr>
      <w:r>
        <w:t xml:space="preserve">Professional Affiliations</w:t>
      </w:r>
    </w:p>
    <w:p>
      <w:pPr>
        <w:numPr>
          <w:ilvl w:val="0"/>
          <w:numId w:val="1007"/>
        </w:numPr>
        <w:pStyle w:val="Compact"/>
      </w:pPr>
      <w:r>
        <w:t xml:space="preserve">Member, Colombian Association of Diplomats (ACD)</w:t>
      </w:r>
    </w:p>
    <w:p>
      <w:pPr>
        <w:numPr>
          <w:ilvl w:val="0"/>
          <w:numId w:val="1007"/>
        </w:numPr>
        <w:pStyle w:val="Compact"/>
      </w:pPr>
      <w:r>
        <w:t xml:space="preserve">Member, International Institute for Peace Studies (IIPS), Bogotá Chapter</w:t>
      </w:r>
    </w:p>
    <w:p>
      <w:pPr>
        <w:numPr>
          <w:ilvl w:val="0"/>
          <w:numId w:val="1007"/>
        </w:numPr>
        <w:pStyle w:val="Compact"/>
      </w:pPr>
      <w:r>
        <w:t xml:space="preserve">Volunteer, Bogotá Cultural Exchange Program (BCEP)</w:t>
      </w:r>
    </w:p>
    <w:bookmarkEnd w:id="29"/>
    <w:bookmarkStart w:id="30" w:name="references"/>
    <w:p>
      <w:pPr>
        <w:pStyle w:val="Heading2"/>
      </w:pPr>
      <w:r>
        <w:t xml:space="preserve">References</w:t>
      </w:r>
    </w:p>
    <w:p>
      <w:pPr>
        <w:pStyle w:val="FirstParagraph"/>
      </w:pPr>
      <w:r>
        <w:t xml:space="preserve">Available upon request. Contact: [Email Address] | [Phone Number]</w:t>
      </w:r>
    </w:p>
    <w:bookmarkEnd w:id="30"/>
    <w:p>
      <w:pPr>
        <w:pStyle w:val="BodyText"/>
      </w:pPr>
      <w:r>
        <w:t xml:space="preserve">This resume is tailored for a Diplomat in Colombia Bogotá, emphasizing expertise in international relations, cultural diplomacy, and strategic policy-making.</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Colombia Bogotá</dc:title>
  <dc:creator/>
  <dc:language>en</dc:language>
  <cp:keywords/>
  <dcterms:created xsi:type="dcterms:W3CDTF">2026-07-23T20:12:24Z</dcterms:created>
  <dcterms:modified xsi:type="dcterms:W3CDTF">2026-07-23T20:12:24Z</dcterms:modified>
</cp:coreProperties>
</file>

<file path=docProps/custom.xml><?xml version="1.0" encoding="utf-8"?>
<Properties xmlns="http://schemas.openxmlformats.org/officeDocument/2006/custom-properties" xmlns:vt="http://schemas.openxmlformats.org/officeDocument/2006/docPropsVTypes"/>
</file>