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Germany</w:t>
      </w:r>
      <w:r>
        <w:t xml:space="preserve"> </w:t>
      </w:r>
      <w:r>
        <w:t xml:space="preserve">Frankfurt</w:t>
      </w:r>
    </w:p>
    <w:bookmarkStart w:id="34" w:name="Xc81e1343bee940f63742b4ed2d3c54f8c1b0509"/>
    <w:p>
      <w:pPr>
        <w:pStyle w:val="Heading1"/>
      </w:pPr>
      <w:r>
        <w:t xml:space="preserve">Resume of a Diplomat in Germany Frankfurt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Frankfurt, Germany</w:t>
      </w:r>
    </w:p>
    <w:bookmarkEnd w:id="20"/>
    <w:bookmarkStart w:id="21" w:name="professional-summary"/>
    <w:p>
      <w:pPr>
        <w:pStyle w:val="Heading2"/>
      </w:pPr>
      <w:r>
        <w:t xml:space="preserve">Professional Summary</w:t>
      </w:r>
    </w:p>
    <w:p>
      <w:pPr>
        <w:pStyle w:val="FirstParagraph"/>
      </w:pPr>
      <w:r>
        <w:t xml:space="preserve">This Resume presents the credentials of a seasoned Diplomat with extensive experience in fostering international relations, cultural exchange, and geopolitical collaboration. As a dedicated professional based in Germany Frankfurt, the individual has consistently demonstrated expertise in navigating complex diplomatic landscapes while promoting mutual understanding between nations. With a focus on strengthening ties between Germany and its global partners, this Diplomat has played pivotal roles in multilateral negotiations, trade agreements, and cross-border initiatives that align with Frankfurt's status as a financial and cultural hub in Europe.</w:t>
      </w:r>
    </w:p>
    <w:p>
      <w:pPr>
        <w:pStyle w:val="BodyText"/>
      </w:pPr>
      <w:r>
        <w:t xml:space="preserve">The Resume underscores the candidate’s commitment to advancing diplomacy through strategic communication, crisis management, and sustainable partnerships. By leveraging their deep knowledge of German policy frameworks and global affairs, this Diplomat has contributed to Frankfurt’s reputation as a center for international dialogue. The document highlights achievements that reflect the core values of a Diplomat: integrity, adaptability, and a forward-thinking approach to global challenges.</w:t>
      </w:r>
    </w:p>
    <w:bookmarkEnd w:id="21"/>
    <w:bookmarkStart w:id="25" w:name="professional-experience"/>
    <w:p>
      <w:pPr>
        <w:pStyle w:val="Heading2"/>
      </w:pPr>
      <w:r>
        <w:t xml:space="preserve">Professional Experience</w:t>
      </w:r>
    </w:p>
    <w:bookmarkStart w:id="22" w:name="X4d57870d7b8eb511956df1e4af29301f4752a92"/>
    <w:p>
      <w:pPr>
        <w:pStyle w:val="Heading3"/>
      </w:pPr>
      <w:r>
        <w:t xml:space="preserve">Diplomatic Officer | German Foreign Office (Berlin)</w:t>
      </w:r>
    </w:p>
    <w:p>
      <w:pPr>
        <w:pStyle w:val="FirstParagraph"/>
      </w:pPr>
      <w:r>
        <w:rPr>
          <w:iCs/>
          <w:i/>
        </w:rPr>
        <w:t xml:space="preserve">January 2015 – Present</w:t>
      </w:r>
    </w:p>
    <w:p>
      <w:pPr>
        <w:numPr>
          <w:ilvl w:val="0"/>
          <w:numId w:val="1001"/>
        </w:numPr>
        <w:pStyle w:val="Compact"/>
      </w:pPr>
      <w:r>
        <w:t xml:space="preserve">Served as a key liaison between the German government and international partners, focusing on economic cooperation and political stability in Europe.</w:t>
      </w:r>
    </w:p>
    <w:p>
      <w:pPr>
        <w:numPr>
          <w:ilvl w:val="0"/>
          <w:numId w:val="1001"/>
        </w:numPr>
        <w:pStyle w:val="Compact"/>
      </w:pPr>
      <w:r>
        <w:t xml:space="preserve">Managed high-profile negotiations with stakeholders in Frankfurt, including financial institutions and trade organizations, to enhance Germany’s global influence.</w:t>
      </w:r>
    </w:p>
    <w:p>
      <w:pPr>
        <w:numPr>
          <w:ilvl w:val="0"/>
          <w:numId w:val="1001"/>
        </w:numPr>
        <w:pStyle w:val="Compact"/>
      </w:pPr>
      <w:r>
        <w:t xml:space="preserve">Represented Germany at multilateral forums, ensuring alignment with national interests while fostering collaborative frameworks for sustainable development.</w:t>
      </w:r>
    </w:p>
    <w:bookmarkEnd w:id="22"/>
    <w:bookmarkStart w:id="23" w:name="X9c881a0d7dc44c3409d8eee24a6caae81e68031"/>
    <w:p>
      <w:pPr>
        <w:pStyle w:val="Heading3"/>
      </w:pPr>
      <w:r>
        <w:t xml:space="preserve">Diplomatic Advisor | Embassy of Germany in [Country Name]</w:t>
      </w:r>
    </w:p>
    <w:p>
      <w:pPr>
        <w:pStyle w:val="FirstParagraph"/>
      </w:pPr>
      <w:r>
        <w:rPr>
          <w:iCs/>
          <w:i/>
        </w:rPr>
        <w:t xml:space="preserve">June 2010 – December 2014</w:t>
      </w:r>
    </w:p>
    <w:p>
      <w:pPr>
        <w:numPr>
          <w:ilvl w:val="0"/>
          <w:numId w:val="1002"/>
        </w:numPr>
        <w:pStyle w:val="Compact"/>
      </w:pPr>
      <w:r>
        <w:t xml:space="preserve">Provided strategic guidance to German diplomats on cross-cultural engagement and diplomatic protocols, particularly in regions critical to Frankfurt’s economic interests.</w:t>
      </w:r>
    </w:p>
    <w:p>
      <w:pPr>
        <w:numPr>
          <w:ilvl w:val="0"/>
          <w:numId w:val="1002"/>
        </w:numPr>
        <w:pStyle w:val="Compact"/>
      </w:pPr>
      <w:r>
        <w:t xml:space="preserve">Organized cultural exchange programs that strengthened ties between Germany and host nations, emphasizing the role of Frankfurt as a bridge for international collaboration.</w:t>
      </w:r>
    </w:p>
    <w:p>
      <w:pPr>
        <w:numPr>
          <w:ilvl w:val="0"/>
          <w:numId w:val="1002"/>
        </w:numPr>
        <w:pStyle w:val="Compact"/>
      </w:pPr>
      <w:r>
        <w:t xml:space="preserve">Played a central role in drafting policy briefs on trade agreements, which were later adopted by German policymakers in Frankfurt.</w:t>
      </w:r>
    </w:p>
    <w:bookmarkEnd w:id="23"/>
    <w:bookmarkStart w:id="24" w:name="X012f3533e81f64786f06c5221e7678369906f0c"/>
    <w:p>
      <w:pPr>
        <w:pStyle w:val="Heading3"/>
      </w:pPr>
      <w:r>
        <w:t xml:space="preserve">Assistant Counselor | Consulate General of Germany, [City Name]</w:t>
      </w:r>
    </w:p>
    <w:p>
      <w:pPr>
        <w:pStyle w:val="FirstParagraph"/>
      </w:pPr>
      <w:r>
        <w:rPr>
          <w:iCs/>
          <w:i/>
        </w:rPr>
        <w:t xml:space="preserve">March 2007 – May 2010</w:t>
      </w:r>
    </w:p>
    <w:p>
      <w:pPr>
        <w:numPr>
          <w:ilvl w:val="0"/>
          <w:numId w:val="1003"/>
        </w:numPr>
        <w:pStyle w:val="Compact"/>
      </w:pPr>
      <w:r>
        <w:t xml:space="preserve">Spearheaded initiatives to improve bilateral relations between Germany and [Country Name], with a focus on technology and innovation sectors vital to Frankfurt’s financial ecosystem.</w:t>
      </w:r>
    </w:p>
    <w:p>
      <w:pPr>
        <w:numPr>
          <w:ilvl w:val="0"/>
          <w:numId w:val="1003"/>
        </w:numPr>
        <w:pStyle w:val="Compact"/>
      </w:pPr>
      <w:r>
        <w:t xml:space="preserve">Coordinated with local governments in Frankfurt to support German businesses through diplomatic channels, enhancing the city’s appeal as an international business hub.</w:t>
      </w:r>
    </w:p>
    <w:p>
      <w:pPr>
        <w:numPr>
          <w:ilvl w:val="0"/>
          <w:numId w:val="1003"/>
        </w:numPr>
        <w:pStyle w:val="Compact"/>
      </w:pPr>
      <w:r>
        <w:t xml:space="preserve">Contributed to crisis management efforts during regional conflicts, ensuring the safety of German citizens and maintaining diplomatic stability.</w:t>
      </w:r>
    </w:p>
    <w:bookmarkEnd w:id="24"/>
    <w:bookmarkEnd w:id="25"/>
    <w:bookmarkStart w:id="28" w:name="educational-background"/>
    <w:p>
      <w:pPr>
        <w:pStyle w:val="Heading2"/>
      </w:pPr>
      <w:r>
        <w:t xml:space="preserve">Educational Background</w:t>
      </w:r>
    </w:p>
    <w:bookmarkStart w:id="26" w:name="X61830f4180132419a89e869508263222c36bce4"/>
    <w:p>
      <w:pPr>
        <w:pStyle w:val="Heading3"/>
      </w:pPr>
      <w:r>
        <w:t xml:space="preserve">Master of Arts in International Relations</w:t>
      </w:r>
    </w:p>
    <w:p>
      <w:pPr>
        <w:pStyle w:val="FirstParagraph"/>
      </w:pPr>
      <w:r>
        <w:rPr>
          <w:iCs/>
          <w:i/>
        </w:rPr>
        <w:t xml:space="preserve">University of Frankfurt, Germany</w:t>
      </w:r>
    </w:p>
    <w:p>
      <w:pPr>
        <w:pStyle w:val="BodyText"/>
      </w:pPr>
      <w:r>
        <w:rPr>
          <w:iCs/>
          <w:i/>
        </w:rPr>
        <w:t xml:space="preserve">Graduated: 2006</w:t>
      </w:r>
    </w:p>
    <w:p>
      <w:pPr>
        <w:numPr>
          <w:ilvl w:val="0"/>
          <w:numId w:val="1004"/>
        </w:numPr>
        <w:pStyle w:val="Compact"/>
      </w:pPr>
      <w:r>
        <w:t xml:space="preserve">Focused on global governance, European integration, and diplomatic strategy.</w:t>
      </w:r>
    </w:p>
    <w:p>
      <w:pPr>
        <w:numPr>
          <w:ilvl w:val="0"/>
          <w:numId w:val="1004"/>
        </w:numPr>
        <w:pStyle w:val="Compact"/>
      </w:pPr>
      <w:r>
        <w:t xml:space="preserve">Published research on the role of Frankfurt as a financial and diplomatic nexus in the EU.</w:t>
      </w:r>
    </w:p>
    <w:bookmarkEnd w:id="26"/>
    <w:bookmarkStart w:id="27" w:name="bachelor-of-arts-in-political-science"/>
    <w:p>
      <w:pPr>
        <w:pStyle w:val="Heading3"/>
      </w:pPr>
      <w:r>
        <w:t xml:space="preserve">Bachelor of Arts in Political Science</w:t>
      </w:r>
    </w:p>
    <w:p>
      <w:pPr>
        <w:pStyle w:val="FirstParagraph"/>
      </w:pPr>
      <w:r>
        <w:rPr>
          <w:iCs/>
          <w:i/>
        </w:rPr>
        <w:t xml:space="preserve">University of Berlin, Germany</w:t>
      </w:r>
    </w:p>
    <w:p>
      <w:pPr>
        <w:pStyle w:val="BodyText"/>
      </w:pPr>
      <w:r>
        <w:rPr>
          <w:iCs/>
          <w:i/>
        </w:rPr>
        <w:t xml:space="preserve">Graduated: 2003</w:t>
      </w:r>
    </w:p>
    <w:bookmarkEnd w:id="27"/>
    <w:bookmarkEnd w:id="28"/>
    <w:bookmarkStart w:id="29" w:name="skills-and-competencies"/>
    <w:p>
      <w:pPr>
        <w:pStyle w:val="Heading2"/>
      </w:pPr>
      <w:r>
        <w:t xml:space="preserve">Skills and Competencies</w:t>
      </w:r>
    </w:p>
    <w:p>
      <w:pPr>
        <w:numPr>
          <w:ilvl w:val="0"/>
          <w:numId w:val="1005"/>
        </w:numPr>
        <w:pStyle w:val="Compact"/>
      </w:pPr>
      <w:r>
        <w:rPr>
          <w:bCs/>
          <w:b/>
        </w:rPr>
        <w:t xml:space="preserve">Diplomatic Negotiation:</w:t>
      </w:r>
      <w:r>
        <w:t xml:space="preserve"> </w:t>
      </w:r>
      <w:r>
        <w:t xml:space="preserve">Expertise in resolving conflicts and building consensus across diverse cultural and political landscapes.</w:t>
      </w:r>
    </w:p>
    <w:p>
      <w:pPr>
        <w:numPr>
          <w:ilvl w:val="0"/>
          <w:numId w:val="1005"/>
        </w:numPr>
        <w:pStyle w:val="Compact"/>
      </w:pPr>
      <w:r>
        <w:rPr>
          <w:bCs/>
          <w:b/>
        </w:rPr>
        <w:t xml:space="preserve">Cross-Cultural Communication:</w:t>
      </w:r>
      <w:r>
        <w:t xml:space="preserve"> </w:t>
      </w:r>
      <w:r>
        <w:t xml:space="preserve">Fluency in German, English, and [Additional Languages], enabling effective communication with international partners.</w:t>
      </w:r>
    </w:p>
    <w:p>
      <w:pPr>
        <w:numPr>
          <w:ilvl w:val="0"/>
          <w:numId w:val="1005"/>
        </w:numPr>
        <w:pStyle w:val="Compact"/>
      </w:pPr>
      <w:r>
        <w:rPr>
          <w:bCs/>
          <w:b/>
        </w:rPr>
        <w:t xml:space="preserve">Policy Analysis:</w:t>
      </w:r>
      <w:r>
        <w:t xml:space="preserve"> </w:t>
      </w:r>
      <w:r>
        <w:t xml:space="preserve">Proficient in evaluating geopolitical trends and crafting actionable strategies for diplomatic missions in Germany Frankfurt.</w:t>
      </w:r>
    </w:p>
    <w:p>
      <w:pPr>
        <w:numPr>
          <w:ilvl w:val="0"/>
          <w:numId w:val="1005"/>
        </w:numPr>
        <w:pStyle w:val="Compact"/>
      </w:pPr>
      <w:r>
        <w:rPr>
          <w:bCs/>
          <w:b/>
        </w:rPr>
        <w:t xml:space="preserve">Strategic Partnerships:</w:t>
      </w:r>
      <w:r>
        <w:t xml:space="preserve"> </w:t>
      </w:r>
      <w:r>
        <w:t xml:space="preserve">Skilled in establishing and maintaining relationships with governments, NGOs, and private sector entities to advance mutual interests.</w:t>
      </w:r>
    </w:p>
    <w:bookmarkEnd w:id="29"/>
    <w:bookmarkStart w:id="30" w:name="languages"/>
    <w:p>
      <w:pPr>
        <w:pStyle w:val="Heading2"/>
      </w:pPr>
      <w:r>
        <w:t xml:space="preserve">Languages</w:t>
      </w:r>
    </w:p>
    <w:p>
      <w:pPr>
        <w:numPr>
          <w:ilvl w:val="0"/>
          <w:numId w:val="1006"/>
        </w:numPr>
        <w:pStyle w:val="Compact"/>
      </w:pPr>
      <w:r>
        <w:t xml:space="preserve">German: Native proficiency</w:t>
      </w:r>
    </w:p>
    <w:p>
      <w:pPr>
        <w:numPr>
          <w:ilvl w:val="0"/>
          <w:numId w:val="1006"/>
        </w:numPr>
        <w:pStyle w:val="Compact"/>
      </w:pPr>
      <w:r>
        <w:t xml:space="preserve">English: Fluent (C2 level)</w:t>
      </w:r>
    </w:p>
    <w:p>
      <w:pPr>
        <w:numPr>
          <w:ilvl w:val="0"/>
          <w:numId w:val="1006"/>
        </w:numPr>
        <w:pStyle w:val="Compact"/>
      </w:pPr>
      <w:r>
        <w:t xml:space="preserve">[Additional Language]: Advanced proficiency (e.g., French, Spanish, Mandarin)</w:t>
      </w:r>
    </w:p>
    <w:bookmarkEnd w:id="30"/>
    <w:bookmarkStart w:id="31" w:name="certifications-and-training"/>
    <w:p>
      <w:pPr>
        <w:pStyle w:val="Heading2"/>
      </w:pPr>
      <w:r>
        <w:t xml:space="preserve">Certifications and Training</w:t>
      </w:r>
    </w:p>
    <w:p>
      <w:pPr>
        <w:numPr>
          <w:ilvl w:val="0"/>
          <w:numId w:val="1007"/>
        </w:numPr>
        <w:pStyle w:val="Compact"/>
      </w:pPr>
      <w:r>
        <w:rPr>
          <w:bCs/>
          <w:b/>
        </w:rPr>
        <w:t xml:space="preserve">Diplomatic Academy of the Federal Foreign Office (Germany):</w:t>
      </w:r>
      <w:r>
        <w:t xml:space="preserve"> </w:t>
      </w:r>
      <w:r>
        <w:t xml:space="preserve">Completed advanced training in international law and crisis management.</w:t>
      </w:r>
    </w:p>
    <w:p>
      <w:pPr>
        <w:numPr>
          <w:ilvl w:val="0"/>
          <w:numId w:val="1007"/>
        </w:numPr>
        <w:pStyle w:val="Compact"/>
      </w:pPr>
      <w:r>
        <w:rPr>
          <w:bCs/>
          <w:b/>
        </w:rPr>
        <w:t xml:space="preserve">Leadership in Global Diplomacy (Frankfurt School of Finance &amp; Management):</w:t>
      </w:r>
      <w:r>
        <w:t xml:space="preserve"> </w:t>
      </w:r>
      <w:r>
        <w:t xml:space="preserve">Specialized course on leveraging Frankfurt’s economic influence for diplomatic objectives.</w:t>
      </w:r>
    </w:p>
    <w:p>
      <w:pPr>
        <w:numPr>
          <w:ilvl w:val="0"/>
          <w:numId w:val="1007"/>
        </w:numPr>
        <w:pStyle w:val="Compact"/>
      </w:pPr>
      <w:r>
        <w:rPr>
          <w:bCs/>
          <w:b/>
        </w:rPr>
        <w:t xml:space="preserve">Cultural Intelligence Certification:</w:t>
      </w:r>
      <w:r>
        <w:t xml:space="preserve"> </w:t>
      </w:r>
      <w:r>
        <w:t xml:space="preserve">Developed skills to navigate multicultural environments effectively.</w:t>
      </w:r>
    </w:p>
    <w:bookmarkEnd w:id="31"/>
    <w:bookmarkStart w:id="32" w:name="key-contributions-to-germany-frankfurt"/>
    <w:p>
      <w:pPr>
        <w:pStyle w:val="Heading2"/>
      </w:pPr>
      <w:r>
        <w:t xml:space="preserve">Key Contributions to Germany Frankfurt</w:t>
      </w:r>
    </w:p>
    <w:p>
      <w:pPr>
        <w:pStyle w:val="FirstParagraph"/>
      </w:pPr>
      <w:r>
        <w:t xml:space="preserve">This Diplomat has been instrumental in advancing Frankfurt’s role as a global diplomatic and economic leader. Notable contributions include:</w:t>
      </w:r>
    </w:p>
    <w:p>
      <w:pPr>
        <w:numPr>
          <w:ilvl w:val="0"/>
          <w:numId w:val="1008"/>
        </w:numPr>
        <w:pStyle w:val="Compact"/>
      </w:pPr>
      <w:r>
        <w:t xml:space="preserve">Facilitating the establishment of the "Frankfurt International Dialogue Forum," a platform for discussing trade, technology, and climate policy.</w:t>
      </w:r>
    </w:p>
    <w:p>
      <w:pPr>
        <w:numPr>
          <w:ilvl w:val="0"/>
          <w:numId w:val="1008"/>
        </w:numPr>
        <w:pStyle w:val="Compact"/>
      </w:pPr>
      <w:r>
        <w:t xml:space="preserve">Supporting German businesses in expanding into emerging markets through tailored diplomatic initiatives in Frankfurt.</w:t>
      </w:r>
    </w:p>
    <w:p>
      <w:pPr>
        <w:numPr>
          <w:ilvl w:val="0"/>
          <w:numId w:val="1008"/>
        </w:numPr>
        <w:pStyle w:val="Compact"/>
      </w:pPr>
      <w:r>
        <w:t xml:space="preserve">Enhancing public diplomacy efforts by organizing events that showcase Germany’s cultural and technological innovations to international audiences.</w:t>
      </w:r>
    </w:p>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German Society for International Affairs (DGAP), Frankfurt Chapter.</w:t>
      </w:r>
    </w:p>
    <w:p>
      <w:pPr>
        <w:pStyle w:val="BodyText"/>
      </w:pPr>
      <w:r>
        <w:rPr>
          <w:bCs/>
          <w:b/>
        </w:rPr>
        <w:t xml:space="preserve">Cultural Engagement:</w:t>
      </w:r>
      <w:r>
        <w:t xml:space="preserve"> </w:t>
      </w:r>
      <w:r>
        <w:t xml:space="preserve">Active participant in Frankfurt’s international art and music festivals, promoting cross-cultural understanding.</w:t>
      </w:r>
    </w:p>
    <w:p>
      <w:pPr>
        <w:pStyle w:val="BodyText"/>
      </w:pPr>
      <w:r>
        <w:rPr>
          <w:bCs/>
          <w:b/>
        </w:rPr>
        <w:t xml:space="preserve">Certifications:</w:t>
      </w:r>
      <w:r>
        <w:t xml:space="preserve"> </w:t>
      </w:r>
      <w:r>
        <w:t xml:space="preserve">Certified Diplomatic Trainer by the European Union’s External Action Service.</w:t>
      </w:r>
    </w:p>
    <w:bookmarkEnd w:id="33"/>
    <w:p>
      <w:pPr>
        <w:pStyle w:val="BodyText"/>
      </w:pPr>
      <w:r>
        <w:t xml:space="preserve">This Resume reflects the professional journey of a Diplomat dedicated to advancing Germany’s interests in Frankfurt and beyond. The document is tailored to highlight expertise in international relations, cultural diplomacy, and strategic collaboration within Germany's dynamic economic landscape.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Diplomat in Germany Frankfurt</dc:title>
  <dc:creator/>
  <dc:language>en</dc:language>
  <cp:keywords/>
  <dcterms:created xsi:type="dcterms:W3CDTF">2025-12-13T09:16:11Z</dcterms:created>
  <dcterms:modified xsi:type="dcterms:W3CDTF">2025-12-13T09:16:11Z</dcterms:modified>
</cp:coreProperties>
</file>

<file path=docProps/custom.xml><?xml version="1.0" encoding="utf-8"?>
<Properties xmlns="http://schemas.openxmlformats.org/officeDocument/2006/custom-properties" xmlns:vt="http://schemas.openxmlformats.org/officeDocument/2006/docPropsVTypes"/>
</file>