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India</w:t>
      </w:r>
      <w:r>
        <w:t xml:space="preserve"> </w:t>
      </w:r>
      <w:r>
        <w:t xml:space="preserve">Mumbai</w:t>
      </w:r>
    </w:p>
    <w:bookmarkStart w:id="35" w:name="dr.-aarav-mehta"/>
    <w:p>
      <w:pPr>
        <w:pStyle w:val="Heading1"/>
      </w:pPr>
      <w:r>
        <w:t xml:space="preserve">Dr. Aarav Mehta</w:t>
      </w:r>
    </w:p>
    <w:p>
      <w:pPr>
        <w:pStyle w:val="FirstParagraph"/>
      </w:pPr>
      <w:r>
        <w:t xml:space="preserve">Diplomat | India Mumbai</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Nariman Point, Mumbai, Maharashtra, India</w:t>
      </w:r>
    </w:p>
    <w:p>
      <w:pPr>
        <w:numPr>
          <w:ilvl w:val="0"/>
          <w:numId w:val="1001"/>
        </w:numPr>
        <w:pStyle w:val="Compact"/>
      </w:pPr>
      <w:r>
        <w:rPr>
          <w:bCs/>
          <w:b/>
        </w:rPr>
        <w:t xml:space="preserve">Email:</w:t>
      </w:r>
      <w:r>
        <w:t xml:space="preserve"> </w:t>
      </w:r>
      <w:r>
        <w:t xml:space="preserve">aarav.mehta@diplomat.in</w:t>
      </w:r>
    </w:p>
    <w:p>
      <w:pPr>
        <w:numPr>
          <w:ilvl w:val="0"/>
          <w:numId w:val="1001"/>
        </w:numPr>
        <w:pStyle w:val="Compact"/>
      </w:pPr>
      <w:r>
        <w:rPr>
          <w:bCs/>
          <w:b/>
        </w:rPr>
        <w:t xml:space="preserve">Phone:</w:t>
      </w:r>
      <w:r>
        <w:t xml:space="preserve"> </w:t>
      </w:r>
      <w:r>
        <w:t xml:space="preserve">+91-9876543210</w:t>
      </w:r>
    </w:p>
    <w:p>
      <w:pPr>
        <w:numPr>
          <w:ilvl w:val="0"/>
          <w:numId w:val="1001"/>
        </w:numPr>
        <w:pStyle w:val="Compact"/>
      </w:pPr>
      <w:r>
        <w:rPr>
          <w:bCs/>
          <w:b/>
        </w:rPr>
        <w:t xml:space="preserve">LinkedIn:</w:t>
      </w:r>
      <w:r>
        <w:t xml:space="preserve"> </w:t>
      </w:r>
      <w:r>
        <w:t xml:space="preserve">linkedin.com/in/draaravmehta</w:t>
      </w:r>
    </w:p>
    <w:bookmarkEnd w:id="20"/>
    <w:bookmarkStart w:id="21" w:name="professional-summary"/>
    <w:p>
      <w:pPr>
        <w:pStyle w:val="Heading2"/>
      </w:pPr>
      <w:r>
        <w:t xml:space="preserve">Professional Summary</w:t>
      </w:r>
    </w:p>
    <w:p>
      <w:pPr>
        <w:pStyle w:val="FirstParagraph"/>
      </w:pPr>
      <w:r>
        <w:t xml:space="preserve">Diplomat with over 15 years of experience in fostering international relations, cultural exchange, and strategic partnerships. A dedicated professional based in India Mumbai, specializing in bridging global diplomacy with local initiatives. Proven expertise in navigating complex geopolitical landscapes while promoting India’s interests on the world stage. Strong background in cross-cultural communication, negotiation, and policy development. Committed to advancing India Mumbai’s role as a hub for international collaboration and economic growth.</w:t>
      </w:r>
    </w:p>
    <w:bookmarkEnd w:id="21"/>
    <w:bookmarkStart w:id="25" w:name="work-experience"/>
    <w:p>
      <w:pPr>
        <w:pStyle w:val="Heading2"/>
      </w:pPr>
      <w:r>
        <w:t xml:space="preserve">Work Experience</w:t>
      </w:r>
    </w:p>
    <w:bookmarkStart w:id="22" w:name="Xbefaacf2308ee0f0b0cdd3501a0431eaec6f3bc"/>
    <w:p>
      <w:pPr>
        <w:pStyle w:val="Heading3"/>
      </w:pPr>
      <w:r>
        <w:t xml:space="preserve">Deputy Chief of Mission, Indian Embassy in Japan (Tokyo)</w:t>
      </w:r>
    </w:p>
    <w:p>
      <w:pPr>
        <w:pStyle w:val="FirstParagraph"/>
      </w:pPr>
      <w:r>
        <w:rPr>
          <w:bCs/>
          <w:b/>
        </w:rPr>
        <w:t xml:space="preserve">June 2018 – Present</w:t>
      </w:r>
    </w:p>
    <w:p>
      <w:pPr>
        <w:numPr>
          <w:ilvl w:val="0"/>
          <w:numId w:val="1002"/>
        </w:numPr>
        <w:pStyle w:val="Compact"/>
      </w:pPr>
      <w:r>
        <w:t xml:space="preserve">Spearheaded bilateral diplomatic engagements between India and Japan, focusing on trade, technology, and cultural ties.</w:t>
      </w:r>
    </w:p>
    <w:p>
      <w:pPr>
        <w:numPr>
          <w:ilvl w:val="0"/>
          <w:numId w:val="1002"/>
        </w:numPr>
        <w:pStyle w:val="Compact"/>
      </w:pPr>
      <w:r>
        <w:t xml:space="preserve">Managed the Indian Embassy’s operations in Tokyo, ensuring seamless coordination with Japanese government agencies and private sector stakeholders.</w:t>
      </w:r>
    </w:p>
    <w:p>
      <w:pPr>
        <w:numPr>
          <w:ilvl w:val="0"/>
          <w:numId w:val="1002"/>
        </w:numPr>
        <w:pStyle w:val="Compact"/>
      </w:pPr>
      <w:r>
        <w:t xml:space="preserve">Played a pivotal role in organizing the 2019 India-Japan Economic Dialogue, resulting in a $5 billion investment agreement for renewable energy projects.</w:t>
      </w:r>
    </w:p>
    <w:p>
      <w:pPr>
        <w:numPr>
          <w:ilvl w:val="0"/>
          <w:numId w:val="1002"/>
        </w:numPr>
        <w:pStyle w:val="Compact"/>
      </w:pPr>
      <w:r>
        <w:t xml:space="preserve">Represented India at multilateral forums such as the ASEAN+3 and G20, advocating for sustainable development and global governance reform.</w:t>
      </w:r>
    </w:p>
    <w:bookmarkEnd w:id="22"/>
    <w:bookmarkStart w:id="23" w:name="X04473c3d222c1d9261cb8f92a300ab9e2cbcc7b"/>
    <w:p>
      <w:pPr>
        <w:pStyle w:val="Heading3"/>
      </w:pPr>
      <w:r>
        <w:t xml:space="preserve">Consul General, Indian Consulate General in Dubai (UAE)</w:t>
      </w:r>
    </w:p>
    <w:p>
      <w:pPr>
        <w:pStyle w:val="FirstParagraph"/>
      </w:pPr>
      <w:r>
        <w:rPr>
          <w:bCs/>
          <w:b/>
        </w:rPr>
        <w:t xml:space="preserve">March 2014 – May 2018</w:t>
      </w:r>
    </w:p>
    <w:p>
      <w:pPr>
        <w:numPr>
          <w:ilvl w:val="0"/>
          <w:numId w:val="1003"/>
        </w:numPr>
        <w:pStyle w:val="Compact"/>
      </w:pPr>
      <w:r>
        <w:t xml:space="preserve">Overseeing consular services for over 50,000 Indian nationals in the UAE, ensuring efficient visa processing and welfare support.</w:t>
      </w:r>
    </w:p>
    <w:p>
      <w:pPr>
        <w:numPr>
          <w:ilvl w:val="0"/>
          <w:numId w:val="1003"/>
        </w:numPr>
        <w:pStyle w:val="Compact"/>
      </w:pPr>
      <w:r>
        <w:t xml:space="preserve">Facilitated partnerships between Indian and UAE businesses through trade missions, leading to a 25% increase in bilateral trade volume.</w:t>
      </w:r>
    </w:p>
    <w:p>
      <w:pPr>
        <w:numPr>
          <w:ilvl w:val="0"/>
          <w:numId w:val="1003"/>
        </w:numPr>
        <w:pStyle w:val="Compact"/>
      </w:pPr>
      <w:r>
        <w:t xml:space="preserve">Championed cultural diplomacy initiatives, including the “India Week” events in Dubai, which attracted over 10,000 participants annually.</w:t>
      </w:r>
    </w:p>
    <w:p>
      <w:pPr>
        <w:numPr>
          <w:ilvl w:val="0"/>
          <w:numId w:val="1003"/>
        </w:numPr>
        <w:pStyle w:val="Compact"/>
      </w:pPr>
      <w:r>
        <w:t xml:space="preserve">Collaborated with the Indian government to streamline immigration policies for skilled workers from India to the UAE.</w:t>
      </w:r>
    </w:p>
    <w:bookmarkEnd w:id="23"/>
    <w:bookmarkStart w:id="24" w:name="X0b5179ceac4f4aefd94a1bfaa1728824c625a98"/>
    <w:p>
      <w:pPr>
        <w:pStyle w:val="Heading3"/>
      </w:pPr>
      <w:r>
        <w:t xml:space="preserve">Political Officer, Ministry of External Affairs (India)</w:t>
      </w:r>
    </w:p>
    <w:p>
      <w:pPr>
        <w:pStyle w:val="FirstParagraph"/>
      </w:pPr>
      <w:r>
        <w:rPr>
          <w:bCs/>
          <w:b/>
        </w:rPr>
        <w:t xml:space="preserve">July 2009 – February 2014</w:t>
      </w:r>
    </w:p>
    <w:p>
      <w:pPr>
        <w:numPr>
          <w:ilvl w:val="0"/>
          <w:numId w:val="1004"/>
        </w:numPr>
        <w:pStyle w:val="Compact"/>
      </w:pPr>
      <w:r>
        <w:t xml:space="preserve">Analyzed geopolitical trends in South Asia, contributing to policy frameworks that strengthened India’s strategic alliances.</w:t>
      </w:r>
    </w:p>
    <w:p>
      <w:pPr>
        <w:numPr>
          <w:ilvl w:val="0"/>
          <w:numId w:val="1004"/>
        </w:numPr>
        <w:pStyle w:val="Compact"/>
      </w:pPr>
      <w:r>
        <w:t xml:space="preserve">Supported high-level diplomatic visits, including Prime Minister Narendra Modi’s 2012 state visit to Bhutan and the Maldives.</w:t>
      </w:r>
    </w:p>
    <w:p>
      <w:pPr>
        <w:numPr>
          <w:ilvl w:val="0"/>
          <w:numId w:val="1004"/>
        </w:numPr>
        <w:pStyle w:val="Compact"/>
      </w:pPr>
      <w:r>
        <w:t xml:space="preserve">Developed reports on regional security issues, focusing on counterterrorism and maritime cooperation in the Indian Ocean.</w:t>
      </w:r>
    </w:p>
    <w:p>
      <w:pPr>
        <w:numPr>
          <w:ilvl w:val="0"/>
          <w:numId w:val="1004"/>
        </w:numPr>
        <w:pStyle w:val="Compact"/>
      </w:pPr>
      <w:r>
        <w:t xml:space="preserve">Provided counsel on multilateral negotiations at the United Nations and SAARC, emphasizing India’s role in global peacekeeping.</w:t>
      </w:r>
    </w:p>
    <w:bookmarkEnd w:id="24"/>
    <w:bookmarkEnd w:id="25"/>
    <w:bookmarkStart w:id="28" w:name="education"/>
    <w:p>
      <w:pPr>
        <w:pStyle w:val="Heading2"/>
      </w:pPr>
      <w:r>
        <w:t xml:space="preserve">Education</w:t>
      </w:r>
    </w:p>
    <w:bookmarkStart w:id="26" w:name="m.a.-in-international-relations"/>
    <w:p>
      <w:pPr>
        <w:pStyle w:val="Heading3"/>
      </w:pPr>
      <w:r>
        <w:t xml:space="preserve">M.A. in International Relations</w:t>
      </w:r>
    </w:p>
    <w:p>
      <w:pPr>
        <w:pStyle w:val="FirstParagraph"/>
      </w:pPr>
      <w:r>
        <w:t xml:space="preserve">Jawaharlal Nehru University, New Delhi, India | 2005 – 2007</w:t>
      </w:r>
    </w:p>
    <w:p>
      <w:pPr>
        <w:numPr>
          <w:ilvl w:val="0"/>
          <w:numId w:val="1005"/>
        </w:numPr>
        <w:pStyle w:val="Compact"/>
      </w:pPr>
      <w:r>
        <w:t xml:space="preserve">Specialized in South Asian geopolitics and international trade law.</w:t>
      </w:r>
    </w:p>
    <w:p>
      <w:pPr>
        <w:numPr>
          <w:ilvl w:val="0"/>
          <w:numId w:val="1005"/>
        </w:numPr>
        <w:pStyle w:val="Compact"/>
      </w:pPr>
      <w:r>
        <w:t xml:space="preserve">Published a thesis on "India’s Role in the Belt and Road Initiative: Opportunities and Challenges."</w:t>
      </w:r>
    </w:p>
    <w:bookmarkEnd w:id="26"/>
    <w:bookmarkStart w:id="27" w:name="b.a.-hons.-in-history"/>
    <w:p>
      <w:pPr>
        <w:pStyle w:val="Heading3"/>
      </w:pPr>
      <w:r>
        <w:t xml:space="preserve">B.A. (Hons.) in History</w:t>
      </w:r>
    </w:p>
    <w:p>
      <w:pPr>
        <w:pStyle w:val="FirstParagraph"/>
      </w:pPr>
      <w:r>
        <w:t xml:space="preserve">St. Xavier’s College, Mumbai, India | 2002 – 2005</w:t>
      </w:r>
    </w:p>
    <w:bookmarkEnd w:id="27"/>
    <w:bookmarkEnd w:id="28"/>
    <w:bookmarkStart w:id="29" w:name="skills"/>
    <w:p>
      <w:pPr>
        <w:pStyle w:val="Heading2"/>
      </w:pPr>
      <w:r>
        <w:t xml:space="preserve">Skills</w:t>
      </w:r>
    </w:p>
    <w:p>
      <w:pPr>
        <w:numPr>
          <w:ilvl w:val="0"/>
          <w:numId w:val="1006"/>
        </w:numPr>
        <w:pStyle w:val="Compact"/>
      </w:pPr>
      <w:r>
        <w:rPr>
          <w:bCs/>
          <w:b/>
        </w:rPr>
        <w:t xml:space="preserve">Diplomatic Negotiation:</w:t>
      </w:r>
      <w:r>
        <w:t xml:space="preserve"> </w:t>
      </w:r>
      <w:r>
        <w:t xml:space="preserve">Skilled in crafting and executing bilateral and multilateral agreements.</w:t>
      </w:r>
    </w:p>
    <w:p>
      <w:pPr>
        <w:numPr>
          <w:ilvl w:val="0"/>
          <w:numId w:val="1006"/>
        </w:numPr>
        <w:pStyle w:val="Compact"/>
      </w:pPr>
      <w:r>
        <w:rPr>
          <w:bCs/>
          <w:b/>
        </w:rPr>
        <w:t xml:space="preserve">Cross-Cultural Communication:</w:t>
      </w:r>
      <w:r>
        <w:t xml:space="preserve"> </w:t>
      </w:r>
      <w:r>
        <w:t xml:space="preserve">Fluent in Hindi, English, and basic Japanese; proficient in Arabic.</w:t>
      </w:r>
    </w:p>
    <w:p>
      <w:pPr>
        <w:numPr>
          <w:ilvl w:val="0"/>
          <w:numId w:val="1006"/>
        </w:numPr>
        <w:pStyle w:val="Compact"/>
      </w:pPr>
      <w:r>
        <w:rPr>
          <w:bCs/>
          <w:b/>
        </w:rPr>
        <w:t xml:space="preserve">Policy Analysis:</w:t>
      </w:r>
      <w:r>
        <w:t xml:space="preserve"> </w:t>
      </w:r>
      <w:r>
        <w:t xml:space="preserve">Adept at interpreting geopolitical developments to inform strategic decision-making.</w:t>
      </w:r>
    </w:p>
    <w:p>
      <w:pPr>
        <w:numPr>
          <w:ilvl w:val="0"/>
          <w:numId w:val="1006"/>
        </w:numPr>
        <w:pStyle w:val="Compact"/>
      </w:pPr>
      <w:r>
        <w:rPr>
          <w:bCs/>
          <w:b/>
        </w:rPr>
        <w:t xml:space="preserve">Cultural Diplomacy:</w:t>
      </w:r>
      <w:r>
        <w:t xml:space="preserve"> </w:t>
      </w:r>
      <w:r>
        <w:t xml:space="preserve">Experienced in promoting India’s heritage through arts, education, and community engagement.</w:t>
      </w:r>
    </w:p>
    <w:p>
      <w:pPr>
        <w:numPr>
          <w:ilvl w:val="0"/>
          <w:numId w:val="1006"/>
        </w:numPr>
        <w:pStyle w:val="Compact"/>
      </w:pPr>
      <w:r>
        <w:rPr>
          <w:bCs/>
          <w:b/>
        </w:rPr>
        <w:t xml:space="preserve">Language Proficiency:</w:t>
      </w:r>
      <w:r>
        <w:t xml:space="preserve"> </w:t>
      </w:r>
      <w:r>
        <w:t xml:space="preserve">IELTS 7.5 (Listening: 8.0, Reading: 7.0).</w:t>
      </w:r>
    </w:p>
    <w:bookmarkEnd w:id="29"/>
    <w:bookmarkStart w:id="30" w:name="languages"/>
    <w:p>
      <w:pPr>
        <w:pStyle w:val="Heading2"/>
      </w:pPr>
      <w:r>
        <w:t xml:space="preserve">Languages</w:t>
      </w:r>
    </w:p>
    <w:p>
      <w:pPr>
        <w:numPr>
          <w:ilvl w:val="0"/>
          <w:numId w:val="1007"/>
        </w:numPr>
        <w:pStyle w:val="Compact"/>
      </w:pPr>
      <w:r>
        <w:t xml:space="preserve">Hindi – Native</w:t>
      </w:r>
    </w:p>
    <w:p>
      <w:pPr>
        <w:numPr>
          <w:ilvl w:val="0"/>
          <w:numId w:val="1007"/>
        </w:numPr>
        <w:pStyle w:val="Compact"/>
      </w:pPr>
      <w:r>
        <w:t xml:space="preserve">English – Fluent</w:t>
      </w:r>
    </w:p>
    <w:p>
      <w:pPr>
        <w:numPr>
          <w:ilvl w:val="0"/>
          <w:numId w:val="1007"/>
        </w:numPr>
        <w:pStyle w:val="Compact"/>
      </w:pPr>
      <w:r>
        <w:t xml:space="preserve">Japanese – Intermediate (N2 Certification)</w:t>
      </w:r>
    </w:p>
    <w:p>
      <w:pPr>
        <w:numPr>
          <w:ilvl w:val="0"/>
          <w:numId w:val="1007"/>
        </w:numPr>
        <w:pStyle w:val="Compact"/>
      </w:pPr>
      <w:r>
        <w:t xml:space="preserve">Arabic – Basic (reading/writing)</w:t>
      </w:r>
    </w:p>
    <w:bookmarkEnd w:id="30"/>
    <w:bookmarkStart w:id="31" w:name="certifications"/>
    <w:p>
      <w:pPr>
        <w:pStyle w:val="Heading2"/>
      </w:pPr>
      <w:r>
        <w:t xml:space="preserve">Certifications</w:t>
      </w:r>
    </w:p>
    <w:p>
      <w:pPr>
        <w:numPr>
          <w:ilvl w:val="0"/>
          <w:numId w:val="1008"/>
        </w:numPr>
        <w:pStyle w:val="Compact"/>
      </w:pPr>
      <w:r>
        <w:t xml:space="preserve">Advanced Diplomatic Training Program, Foreign Service Institute, Washington D.C. (2017)</w:t>
      </w:r>
    </w:p>
    <w:p>
      <w:pPr>
        <w:numPr>
          <w:ilvl w:val="0"/>
          <w:numId w:val="1008"/>
        </w:numPr>
        <w:pStyle w:val="Compact"/>
      </w:pPr>
      <w:r>
        <w:t xml:space="preserve">Conflict Resolution and Mediation Certification, Indian Institute of Public Administration (2015)</w:t>
      </w:r>
    </w:p>
    <w:p>
      <w:pPr>
        <w:numPr>
          <w:ilvl w:val="0"/>
          <w:numId w:val="1008"/>
        </w:numPr>
        <w:pStyle w:val="Compact"/>
      </w:pPr>
      <w:r>
        <w:t xml:space="preserve">Certificate in International Trade Law, National Law School of India University (2010)</w:t>
      </w:r>
    </w:p>
    <w:bookmarkEnd w:id="31"/>
    <w:bookmarkStart w:id="32" w:name="professional-affiliations"/>
    <w:p>
      <w:pPr>
        <w:pStyle w:val="Heading2"/>
      </w:pPr>
      <w:r>
        <w:t xml:space="preserve">Professional Affiliations</w:t>
      </w:r>
    </w:p>
    <w:p>
      <w:pPr>
        <w:numPr>
          <w:ilvl w:val="0"/>
          <w:numId w:val="1009"/>
        </w:numPr>
        <w:pStyle w:val="Compact"/>
      </w:pPr>
      <w:r>
        <w:t xml:space="preserve">Member, Indian Institute of Diplomats (IID)</w:t>
      </w:r>
    </w:p>
    <w:p>
      <w:pPr>
        <w:numPr>
          <w:ilvl w:val="0"/>
          <w:numId w:val="1009"/>
        </w:numPr>
        <w:pStyle w:val="Compact"/>
      </w:pPr>
      <w:r>
        <w:t xml:space="preserve">Associate, Asia Society (New York)</w:t>
      </w:r>
    </w:p>
    <w:p>
      <w:pPr>
        <w:numPr>
          <w:ilvl w:val="0"/>
          <w:numId w:val="1009"/>
        </w:numPr>
        <w:pStyle w:val="Compact"/>
      </w:pPr>
      <w:r>
        <w:t xml:space="preserve">Member, Mumbai Chamber of Commerce and Industry</w:t>
      </w:r>
    </w:p>
    <w:bookmarkEnd w:id="32"/>
    <w:bookmarkStart w:id="33" w:name="cultural-diplomacy-initiatives"/>
    <w:p>
      <w:pPr>
        <w:pStyle w:val="Heading2"/>
      </w:pPr>
      <w:r>
        <w:t xml:space="preserve">Cultural Diplomacy Initiatives</w:t>
      </w:r>
    </w:p>
    <w:p>
      <w:pPr>
        <w:pStyle w:val="FirstParagraph"/>
      </w:pPr>
      <w:r>
        <w:t xml:space="preserve">As a diplomat based in India Mumbai, I have actively promoted cultural exchange through initiatives such as the "India-Mumbai Cultural Festival," which showcases traditional arts, cuisine, and innovation. Collaborated with local NGOs to establish the "Mumbai Global Ambassadors" program, connecting Indian youth with international peers for collaborative projects. Organized workshops on sustainable development in partnership with UNESCO, emphasizing India’s role in global climate action.</w:t>
      </w:r>
    </w:p>
    <w:bookmarkEnd w:id="33"/>
    <w:bookmarkStart w:id="34" w:name="references"/>
    <w:p>
      <w:pPr>
        <w:pStyle w:val="Heading2"/>
      </w:pPr>
      <w:r>
        <w:t xml:space="preserve">References</w:t>
      </w:r>
    </w:p>
    <w:p>
      <w:pPr>
        <w:pStyle w:val="FirstParagraph"/>
      </w:pPr>
      <w:r>
        <w:t xml:space="preserve">Available upon request. References include senior diplomats from the Ministry of External Affairs, business leaders from Mumbai’s corporate sector, and cultural institutions in India.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India Mumbai</dc:title>
  <dc:creator/>
  <dc:language>en</dc:language>
  <cp:keywords/>
  <dcterms:created xsi:type="dcterms:W3CDTF">2025-12-10T00:09:02Z</dcterms:created>
  <dcterms:modified xsi:type="dcterms:W3CDTF">2025-12-10T00:09:02Z</dcterms:modified>
</cp:coreProperties>
</file>

<file path=docProps/custom.xml><?xml version="1.0" encoding="utf-8"?>
<Properties xmlns="http://schemas.openxmlformats.org/officeDocument/2006/custom-properties" xmlns:vt="http://schemas.openxmlformats.org/officeDocument/2006/docPropsVTypes"/>
</file>